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4139"/>
        <w:gridCol w:w="1619"/>
        <w:gridCol w:w="1185"/>
        <w:gridCol w:w="566"/>
        <w:gridCol w:w="1701"/>
        <w:gridCol w:w="485"/>
      </w:tblGrid>
      <w:tr w:rsidR="006C0FF2" w:rsidRPr="00DB2944" w:rsidTr="006C0FF2">
        <w:tc>
          <w:tcPr>
            <w:tcW w:w="3581" w:type="pct"/>
            <w:gridSpan w:val="3"/>
          </w:tcPr>
          <w:p w:rsidR="006C0FF2" w:rsidRPr="00DB2944" w:rsidRDefault="006C0FF2" w:rsidP="006C0FF2">
            <w:pPr>
              <w:rPr>
                <w:b/>
              </w:rPr>
            </w:pPr>
            <w:bookmarkStart w:id="0" w:name="_GoBack"/>
            <w:bookmarkEnd w:id="0"/>
            <w:r w:rsidRPr="00DB2944">
              <w:rPr>
                <w:b/>
              </w:rPr>
              <w:t>ДОГОВОР</w:t>
            </w:r>
          </w:p>
        </w:tc>
        <w:tc>
          <w:tcPr>
            <w:tcW w:w="292" w:type="pct"/>
          </w:tcPr>
          <w:p w:rsidR="006C0FF2" w:rsidRPr="00DB2944" w:rsidRDefault="006C0FF2" w:rsidP="006C0FF2">
            <w:pPr>
              <w:jc w:val="right"/>
            </w:pPr>
            <w:r w:rsidRPr="00DB2944">
              <w:t>№</w:t>
            </w:r>
          </w:p>
        </w:tc>
        <w:tc>
          <w:tcPr>
            <w:tcW w:w="877" w:type="pct"/>
            <w:tcBorders>
              <w:bottom w:val="single" w:sz="4" w:space="0" w:color="auto"/>
            </w:tcBorders>
          </w:tcPr>
          <w:p w:rsidR="006C0FF2" w:rsidRPr="00DB2944" w:rsidRDefault="006C0FF2" w:rsidP="006C0FF2">
            <w:pPr>
              <w:rPr>
                <w:b/>
                <w:lang w:val="en-US"/>
              </w:rPr>
            </w:pPr>
          </w:p>
        </w:tc>
        <w:tc>
          <w:tcPr>
            <w:tcW w:w="250" w:type="pct"/>
          </w:tcPr>
          <w:p w:rsidR="006C0FF2" w:rsidRPr="00DB2944" w:rsidRDefault="006C0FF2" w:rsidP="006C0FF2">
            <w:pPr>
              <w:rPr>
                <w:b/>
                <w:lang w:val="en-US"/>
              </w:rPr>
            </w:pPr>
          </w:p>
        </w:tc>
      </w:tr>
      <w:tr w:rsidR="006C0FF2" w:rsidRPr="00DB2944" w:rsidTr="006C0FF2">
        <w:tc>
          <w:tcPr>
            <w:tcW w:w="5000" w:type="pct"/>
            <w:gridSpan w:val="6"/>
            <w:vAlign w:val="bottom"/>
          </w:tcPr>
          <w:p w:rsidR="006C0FF2" w:rsidRPr="00DB2944" w:rsidRDefault="00567736" w:rsidP="006C0FF2">
            <w:pPr>
              <w:rPr>
                <w:b/>
              </w:rPr>
            </w:pPr>
            <w:r w:rsidRPr="00DB2944">
              <w:rPr>
                <w:b/>
                <w:bCs/>
                <w:color w:val="000000"/>
              </w:rPr>
              <w:t>о первоначальном освидетельствовании и классификации судна</w:t>
            </w:r>
          </w:p>
        </w:tc>
      </w:tr>
      <w:tr w:rsidR="006C0FF2" w:rsidRPr="00DB2944" w:rsidTr="006C0FF2">
        <w:trPr>
          <w:trHeight w:val="233"/>
        </w:trPr>
        <w:tc>
          <w:tcPr>
            <w:tcW w:w="2135" w:type="pct"/>
            <w:tcBorders>
              <w:bottom w:val="single" w:sz="4" w:space="0" w:color="auto"/>
            </w:tcBorders>
          </w:tcPr>
          <w:p w:rsidR="006C0FF2" w:rsidRPr="00DB2944" w:rsidRDefault="006C0FF2" w:rsidP="006C0FF2"/>
        </w:tc>
        <w:tc>
          <w:tcPr>
            <w:tcW w:w="835" w:type="pct"/>
          </w:tcPr>
          <w:p w:rsidR="006C0FF2" w:rsidRPr="00DB2944" w:rsidRDefault="006C0FF2" w:rsidP="006C0FF2"/>
        </w:tc>
        <w:tc>
          <w:tcPr>
            <w:tcW w:w="2030" w:type="pct"/>
            <w:gridSpan w:val="4"/>
          </w:tcPr>
          <w:p w:rsidR="006C0FF2" w:rsidRPr="00DB2944" w:rsidRDefault="006C0FF2" w:rsidP="006C0FF2">
            <w:pPr>
              <w:jc w:val="right"/>
            </w:pPr>
            <w:r w:rsidRPr="00DB2944">
              <w:t>«____» ________________ 20____ г.</w:t>
            </w:r>
          </w:p>
        </w:tc>
      </w:tr>
      <w:tr w:rsidR="006C0FF2" w:rsidRPr="006C0FF2" w:rsidTr="006C0FF2">
        <w:trPr>
          <w:trHeight w:val="232"/>
        </w:trPr>
        <w:tc>
          <w:tcPr>
            <w:tcW w:w="2135" w:type="pct"/>
            <w:tcBorders>
              <w:top w:val="single" w:sz="4" w:space="0" w:color="auto"/>
            </w:tcBorders>
          </w:tcPr>
          <w:p w:rsidR="006C0FF2" w:rsidRPr="006C0FF2" w:rsidRDefault="006C0FF2" w:rsidP="00CC31DD">
            <w:pPr>
              <w:jc w:val="center"/>
              <w:rPr>
                <w:sz w:val="16"/>
                <w:lang w:val="en-US"/>
              </w:rPr>
            </w:pPr>
            <w:r w:rsidRPr="006C0FF2">
              <w:rPr>
                <w:sz w:val="16"/>
                <w:lang w:val="en-US"/>
              </w:rPr>
              <w:t>(</w:t>
            </w:r>
            <w:r w:rsidRPr="006C0FF2">
              <w:rPr>
                <w:sz w:val="16"/>
              </w:rPr>
              <w:t>город, страна</w:t>
            </w:r>
            <w:r w:rsidRPr="006C0FF2">
              <w:rPr>
                <w:sz w:val="16"/>
                <w:lang w:val="en-US"/>
              </w:rPr>
              <w:t>)</w:t>
            </w:r>
          </w:p>
        </w:tc>
        <w:tc>
          <w:tcPr>
            <w:tcW w:w="835" w:type="pct"/>
          </w:tcPr>
          <w:p w:rsidR="006C0FF2" w:rsidRPr="006C0FF2" w:rsidRDefault="006C0FF2" w:rsidP="006C0FF2">
            <w:pPr>
              <w:rPr>
                <w:sz w:val="16"/>
                <w:lang w:val="en-US"/>
              </w:rPr>
            </w:pPr>
          </w:p>
        </w:tc>
        <w:tc>
          <w:tcPr>
            <w:tcW w:w="2030" w:type="pct"/>
            <w:gridSpan w:val="4"/>
          </w:tcPr>
          <w:p w:rsidR="006C0FF2" w:rsidRPr="006C0FF2" w:rsidRDefault="006C0FF2" w:rsidP="006C0FF2">
            <w:pPr>
              <w:rPr>
                <w:sz w:val="16"/>
                <w:lang w:val="en-US"/>
              </w:rPr>
            </w:pPr>
          </w:p>
        </w:tc>
      </w:tr>
    </w:tbl>
    <w:p w:rsidR="006C0FF2" w:rsidRDefault="006C0FF2">
      <w:pPr>
        <w:rPr>
          <w:b/>
          <w:lang w:val="en-US"/>
        </w:rPr>
      </w:pPr>
    </w:p>
    <w:tbl>
      <w:tblPr>
        <w:tblW w:w="5000" w:type="pct"/>
        <w:tblLook w:val="00A0" w:firstRow="1" w:lastRow="0" w:firstColumn="1" w:lastColumn="0" w:noHBand="0" w:noVBand="0"/>
      </w:tblPr>
      <w:tblGrid>
        <w:gridCol w:w="1691"/>
        <w:gridCol w:w="1231"/>
        <w:gridCol w:w="1057"/>
        <w:gridCol w:w="869"/>
        <w:gridCol w:w="2125"/>
        <w:gridCol w:w="2722"/>
      </w:tblGrid>
      <w:tr w:rsidR="00B57CBB" w:rsidRPr="00B57CBB" w:rsidTr="00855572">
        <w:tc>
          <w:tcPr>
            <w:tcW w:w="5000" w:type="pct"/>
            <w:gridSpan w:val="6"/>
          </w:tcPr>
          <w:p w:rsidR="00B57CBB" w:rsidRPr="00B57CBB" w:rsidRDefault="00B57CBB" w:rsidP="00B57CBB">
            <w:pPr>
              <w:spacing w:after="120"/>
              <w:jc w:val="both"/>
              <w:rPr>
                <w:b/>
              </w:rPr>
            </w:pPr>
            <w:r w:rsidRPr="00B57CBB">
              <w:rPr>
                <w:b/>
                <w:bCs/>
              </w:rPr>
              <w:t>Федеральное автономное учреждение</w:t>
            </w:r>
            <w:r w:rsidRPr="00B57CBB">
              <w:rPr>
                <w:b/>
                <w:bCs/>
                <w:noProof/>
              </w:rPr>
              <w:t xml:space="preserve"> «</w:t>
            </w:r>
            <w:r w:rsidRPr="00B57CBB">
              <w:rPr>
                <w:b/>
                <w:bCs/>
              </w:rPr>
              <w:t xml:space="preserve">Российский морской регистр судоходства» </w:t>
            </w:r>
            <w:r w:rsidRPr="00B57CBB">
              <w:rPr>
                <w:b/>
              </w:rPr>
              <w:t xml:space="preserve">(далее – Регистр, РС) в лице </w:t>
            </w:r>
            <w:r w:rsidRPr="00B57CBB">
              <w:rPr>
                <w:b/>
                <w:bCs/>
              </w:rPr>
              <w:t xml:space="preserve">________________, </w:t>
            </w:r>
            <w:r w:rsidRPr="00B57CBB">
              <w:rPr>
                <w:b/>
              </w:rPr>
              <w:t xml:space="preserve">действующего на основании </w:t>
            </w:r>
            <w:r w:rsidRPr="00B57CBB">
              <w:rPr>
                <w:b/>
                <w:bCs/>
              </w:rPr>
              <w:t>________________</w:t>
            </w:r>
            <w:r w:rsidRPr="00B57CBB">
              <w:rPr>
                <w:b/>
              </w:rPr>
              <w:t xml:space="preserve">, с одной стороны, и Судовладелец </w:t>
            </w:r>
            <w:r w:rsidRPr="00B57CBB">
              <w:rPr>
                <w:b/>
                <w:bCs/>
              </w:rPr>
              <w:t>________________</w:t>
            </w:r>
            <w:r w:rsidRPr="00B57CBB">
              <w:rPr>
                <w:b/>
              </w:rPr>
              <w:t xml:space="preserve"> (далее</w:t>
            </w:r>
            <w:r w:rsidRPr="00B57CBB">
              <w:rPr>
                <w:b/>
                <w:noProof/>
              </w:rPr>
              <w:t xml:space="preserve"> –</w:t>
            </w:r>
            <w:r w:rsidRPr="00B57CBB">
              <w:rPr>
                <w:b/>
              </w:rPr>
              <w:t xml:space="preserve"> Заявитель) в лице </w:t>
            </w:r>
            <w:r w:rsidRPr="00B57CBB">
              <w:rPr>
                <w:b/>
                <w:bCs/>
              </w:rPr>
              <w:t>________________</w:t>
            </w:r>
            <w:r w:rsidRPr="00B57CBB">
              <w:rPr>
                <w:b/>
              </w:rPr>
              <w:t xml:space="preserve">, действующего на основании </w:t>
            </w:r>
            <w:r w:rsidRPr="00B57CBB">
              <w:rPr>
                <w:b/>
                <w:bCs/>
              </w:rPr>
              <w:t>________________</w:t>
            </w:r>
            <w:r w:rsidRPr="00B57CBB">
              <w:rPr>
                <w:b/>
              </w:rPr>
              <w:t xml:space="preserve">, </w:t>
            </w:r>
            <w:r w:rsidRPr="00B57CBB">
              <w:rPr>
                <w:b/>
                <w:lang w:val="en-US"/>
              </w:rPr>
              <w:t>c</w:t>
            </w:r>
            <w:r w:rsidRPr="00B57CBB">
              <w:rPr>
                <w:b/>
              </w:rPr>
              <w:t xml:space="preserve"> другой стороны (далее – Стороны), заключили настоящий договор о нижеследующем:</w:t>
            </w:r>
          </w:p>
        </w:tc>
      </w:tr>
      <w:tr w:rsidR="00B57CBB" w:rsidRPr="00B57CBB" w:rsidTr="00855572">
        <w:tc>
          <w:tcPr>
            <w:tcW w:w="5000" w:type="pct"/>
            <w:gridSpan w:val="6"/>
          </w:tcPr>
          <w:p w:rsidR="00B57CBB" w:rsidRPr="00B57CBB" w:rsidRDefault="00B57CBB" w:rsidP="00B57CBB">
            <w:pPr>
              <w:spacing w:after="120"/>
              <w:jc w:val="both"/>
              <w:rPr>
                <w:b/>
                <w:bCs/>
              </w:rPr>
            </w:pPr>
            <w:r w:rsidRPr="00B57CBB">
              <w:rPr>
                <w:b/>
                <w:bCs/>
              </w:rPr>
              <w:t>1. ПРЕДМЕТ ДОГОВОРА</w:t>
            </w:r>
          </w:p>
        </w:tc>
      </w:tr>
      <w:tr w:rsidR="00B57CBB" w:rsidRPr="00B57CBB" w:rsidTr="00855572">
        <w:tc>
          <w:tcPr>
            <w:tcW w:w="5000" w:type="pct"/>
            <w:gridSpan w:val="6"/>
          </w:tcPr>
          <w:p w:rsidR="00B57CBB" w:rsidRPr="00B57CBB" w:rsidRDefault="00567736" w:rsidP="00B57CBB">
            <w:pPr>
              <w:widowControl w:val="0"/>
              <w:autoSpaceDE w:val="0"/>
              <w:autoSpaceDN w:val="0"/>
              <w:adjustRightInd w:val="0"/>
              <w:spacing w:after="120"/>
              <w:jc w:val="both"/>
            </w:pPr>
            <w:r w:rsidRPr="00567736">
              <w:t>1.1 По обращению Заявителя Регистр оказывает услуги по классификации указанного ниже судна, а также, при необходимости, выполняет конвенционные освидетельствования и оформляет необходимые классификационные и конвенционные документы, указанные в Приложении №1 к настоящему договору. Документы выдаются при условии положительных результатов освидетельствования. Оплата услуг РС и расходов по указанным услугам гарантируется Заявителем вне зависимости от того, будет или не будет судно по окончании освидетельствования классифицировано РС.</w:t>
            </w:r>
          </w:p>
        </w:tc>
      </w:tr>
      <w:tr w:rsidR="00B57CBB" w:rsidRPr="007176E8" w:rsidTr="00855572">
        <w:tc>
          <w:tcPr>
            <w:tcW w:w="872" w:type="pct"/>
            <w:tcBorders>
              <w:top w:val="single" w:sz="4" w:space="0" w:color="auto"/>
              <w:left w:val="single" w:sz="4" w:space="0" w:color="auto"/>
              <w:bottom w:val="single" w:sz="4" w:space="0" w:color="auto"/>
              <w:right w:val="single" w:sz="4" w:space="0" w:color="auto"/>
            </w:tcBorders>
            <w:vAlign w:val="center"/>
          </w:tcPr>
          <w:p w:rsidR="00B57CBB" w:rsidRPr="007176E8" w:rsidRDefault="00B57CBB" w:rsidP="00B57CBB">
            <w:pPr>
              <w:rPr>
                <w:lang w:val="en-US"/>
              </w:rPr>
            </w:pPr>
            <w:r w:rsidRPr="007176E8">
              <w:t>Название</w:t>
            </w:r>
            <w:r w:rsidRPr="007176E8">
              <w:rPr>
                <w:lang w:val="en-US"/>
              </w:rPr>
              <w:t xml:space="preserve"> </w:t>
            </w:r>
            <w:r w:rsidRPr="007176E8">
              <w:t>судна</w:t>
            </w:r>
          </w:p>
        </w:tc>
        <w:tc>
          <w:tcPr>
            <w:tcW w:w="1628" w:type="pct"/>
            <w:gridSpan w:val="3"/>
            <w:tcBorders>
              <w:top w:val="single" w:sz="4" w:space="0" w:color="auto"/>
              <w:left w:val="single" w:sz="4" w:space="0" w:color="auto"/>
              <w:bottom w:val="single" w:sz="4" w:space="0" w:color="auto"/>
              <w:right w:val="single" w:sz="4" w:space="0" w:color="auto"/>
            </w:tcBorders>
            <w:vAlign w:val="center"/>
          </w:tcPr>
          <w:p w:rsidR="00B57CBB" w:rsidRPr="007176E8" w:rsidRDefault="00B57CBB" w:rsidP="00855572">
            <w:pPr>
              <w:widowControl w:val="0"/>
              <w:autoSpaceDE w:val="0"/>
              <w:autoSpaceDN w:val="0"/>
              <w:adjustRightInd w:val="0"/>
              <w:rPr>
                <w:lang w:val="en-US"/>
              </w:rPr>
            </w:pPr>
          </w:p>
        </w:tc>
        <w:tc>
          <w:tcPr>
            <w:tcW w:w="1096" w:type="pct"/>
            <w:tcBorders>
              <w:top w:val="single" w:sz="4" w:space="0" w:color="auto"/>
              <w:left w:val="single" w:sz="4" w:space="0" w:color="auto"/>
              <w:bottom w:val="single" w:sz="4" w:space="0" w:color="auto"/>
              <w:right w:val="single" w:sz="4" w:space="0" w:color="auto"/>
            </w:tcBorders>
            <w:vAlign w:val="center"/>
          </w:tcPr>
          <w:p w:rsidR="00B57CBB" w:rsidRPr="007176E8" w:rsidRDefault="00B57CBB" w:rsidP="00B57CBB">
            <w:pPr>
              <w:rPr>
                <w:lang w:val="en-US"/>
              </w:rPr>
            </w:pPr>
            <w:r>
              <w:rPr>
                <w:lang w:val="en-GB"/>
              </w:rPr>
              <w:t>ИМО №</w:t>
            </w:r>
          </w:p>
        </w:tc>
        <w:tc>
          <w:tcPr>
            <w:tcW w:w="1404" w:type="pct"/>
            <w:tcBorders>
              <w:top w:val="single" w:sz="4" w:space="0" w:color="auto"/>
              <w:left w:val="single" w:sz="4" w:space="0" w:color="auto"/>
              <w:bottom w:val="single" w:sz="4" w:space="0" w:color="auto"/>
              <w:right w:val="single" w:sz="4" w:space="0" w:color="auto"/>
            </w:tcBorders>
            <w:vAlign w:val="center"/>
          </w:tcPr>
          <w:p w:rsidR="00B57CBB" w:rsidRPr="007176E8" w:rsidRDefault="00B57CBB" w:rsidP="00855572">
            <w:pPr>
              <w:widowControl w:val="0"/>
              <w:autoSpaceDE w:val="0"/>
              <w:autoSpaceDN w:val="0"/>
              <w:adjustRightInd w:val="0"/>
              <w:rPr>
                <w:lang w:val="en-US"/>
              </w:rPr>
            </w:pPr>
          </w:p>
        </w:tc>
      </w:tr>
      <w:tr w:rsidR="00B57CBB" w:rsidRPr="007176E8" w:rsidTr="00855572">
        <w:tc>
          <w:tcPr>
            <w:tcW w:w="1507" w:type="pct"/>
            <w:gridSpan w:val="2"/>
            <w:tcBorders>
              <w:top w:val="single" w:sz="4" w:space="0" w:color="auto"/>
              <w:left w:val="single" w:sz="4" w:space="0" w:color="auto"/>
              <w:bottom w:val="single" w:sz="4" w:space="0" w:color="auto"/>
              <w:right w:val="single" w:sz="4" w:space="0" w:color="auto"/>
            </w:tcBorders>
            <w:vAlign w:val="center"/>
          </w:tcPr>
          <w:p w:rsidR="00B57CBB" w:rsidRPr="007176E8" w:rsidRDefault="00B57CBB" w:rsidP="00B57CBB">
            <w:r w:rsidRPr="007176E8">
              <w:t>Классификационное об</w:t>
            </w:r>
            <w:r w:rsidR="00D779FB">
              <w:t>щество, чей класс имеет судно</w:t>
            </w:r>
          </w:p>
        </w:tc>
        <w:tc>
          <w:tcPr>
            <w:tcW w:w="993" w:type="pct"/>
            <w:gridSpan w:val="2"/>
            <w:tcBorders>
              <w:top w:val="single" w:sz="4" w:space="0" w:color="auto"/>
              <w:left w:val="single" w:sz="4" w:space="0" w:color="auto"/>
              <w:bottom w:val="single" w:sz="4" w:space="0" w:color="auto"/>
              <w:right w:val="single" w:sz="4" w:space="0" w:color="auto"/>
            </w:tcBorders>
            <w:vAlign w:val="center"/>
          </w:tcPr>
          <w:p w:rsidR="00B57CBB" w:rsidRPr="007176E8" w:rsidRDefault="00B57CBB" w:rsidP="00855572">
            <w:pPr>
              <w:widowControl w:val="0"/>
              <w:autoSpaceDE w:val="0"/>
              <w:autoSpaceDN w:val="0"/>
              <w:adjustRightInd w:val="0"/>
            </w:pPr>
          </w:p>
        </w:tc>
        <w:tc>
          <w:tcPr>
            <w:tcW w:w="1096" w:type="pct"/>
            <w:tcBorders>
              <w:top w:val="single" w:sz="4" w:space="0" w:color="auto"/>
              <w:left w:val="single" w:sz="4" w:space="0" w:color="auto"/>
              <w:bottom w:val="single" w:sz="4" w:space="0" w:color="auto"/>
              <w:right w:val="single" w:sz="4" w:space="0" w:color="auto"/>
            </w:tcBorders>
            <w:vAlign w:val="center"/>
          </w:tcPr>
          <w:p w:rsidR="00B57CBB" w:rsidRPr="007176E8" w:rsidRDefault="00B57CBB" w:rsidP="00B57CBB">
            <w:r w:rsidRPr="007176E8">
              <w:t>Существу</w:t>
            </w:r>
            <w:r>
              <w:t>ющий символ Класса</w:t>
            </w:r>
          </w:p>
        </w:tc>
        <w:tc>
          <w:tcPr>
            <w:tcW w:w="1404" w:type="pct"/>
            <w:tcBorders>
              <w:top w:val="single" w:sz="4" w:space="0" w:color="auto"/>
              <w:left w:val="single" w:sz="4" w:space="0" w:color="auto"/>
              <w:bottom w:val="single" w:sz="4" w:space="0" w:color="auto"/>
              <w:right w:val="single" w:sz="4" w:space="0" w:color="auto"/>
            </w:tcBorders>
            <w:vAlign w:val="center"/>
          </w:tcPr>
          <w:p w:rsidR="00B57CBB" w:rsidRPr="007176E8" w:rsidRDefault="00B57CBB" w:rsidP="00855572">
            <w:pPr>
              <w:widowControl w:val="0"/>
              <w:autoSpaceDE w:val="0"/>
              <w:autoSpaceDN w:val="0"/>
              <w:adjustRightInd w:val="0"/>
            </w:pPr>
          </w:p>
        </w:tc>
      </w:tr>
      <w:tr w:rsidR="00B57CBB" w:rsidRPr="007176E8" w:rsidTr="00855572">
        <w:tc>
          <w:tcPr>
            <w:tcW w:w="2052" w:type="pct"/>
            <w:gridSpan w:val="3"/>
            <w:tcBorders>
              <w:top w:val="single" w:sz="4" w:space="0" w:color="auto"/>
              <w:left w:val="single" w:sz="4" w:space="0" w:color="auto"/>
              <w:bottom w:val="single" w:sz="4" w:space="0" w:color="auto"/>
              <w:right w:val="single" w:sz="4" w:space="0" w:color="auto"/>
            </w:tcBorders>
            <w:vAlign w:val="center"/>
          </w:tcPr>
          <w:p w:rsidR="00B57CBB" w:rsidRPr="007176E8" w:rsidRDefault="00B57CBB" w:rsidP="00B57CBB">
            <w:r w:rsidRPr="007176E8">
              <w:t>Пр</w:t>
            </w:r>
            <w:r w:rsidR="00D779FB">
              <w:t>едполагаемый символ Класса РС</w:t>
            </w:r>
          </w:p>
        </w:tc>
        <w:tc>
          <w:tcPr>
            <w:tcW w:w="2948" w:type="pct"/>
            <w:gridSpan w:val="3"/>
            <w:tcBorders>
              <w:top w:val="single" w:sz="4" w:space="0" w:color="auto"/>
              <w:left w:val="single" w:sz="4" w:space="0" w:color="auto"/>
              <w:bottom w:val="single" w:sz="4" w:space="0" w:color="auto"/>
              <w:right w:val="single" w:sz="4" w:space="0" w:color="auto"/>
            </w:tcBorders>
            <w:vAlign w:val="center"/>
          </w:tcPr>
          <w:p w:rsidR="00B57CBB" w:rsidRPr="007176E8" w:rsidRDefault="00B57CBB" w:rsidP="00855572">
            <w:pPr>
              <w:widowControl w:val="0"/>
              <w:autoSpaceDE w:val="0"/>
              <w:autoSpaceDN w:val="0"/>
              <w:adjustRightInd w:val="0"/>
            </w:pPr>
          </w:p>
        </w:tc>
      </w:tr>
      <w:tr w:rsidR="00B57CBB" w:rsidRPr="007176E8" w:rsidTr="00855572">
        <w:tc>
          <w:tcPr>
            <w:tcW w:w="2052" w:type="pct"/>
            <w:gridSpan w:val="3"/>
            <w:tcBorders>
              <w:top w:val="single" w:sz="4" w:space="0" w:color="auto"/>
              <w:left w:val="single" w:sz="4" w:space="0" w:color="auto"/>
              <w:bottom w:val="single" w:sz="4" w:space="0" w:color="auto"/>
              <w:right w:val="single" w:sz="4" w:space="0" w:color="auto"/>
            </w:tcBorders>
            <w:vAlign w:val="center"/>
          </w:tcPr>
          <w:p w:rsidR="00B57CBB" w:rsidRPr="007176E8" w:rsidRDefault="00567736" w:rsidP="00567736">
            <w:r w:rsidRPr="00567736">
              <w:t>Заявляется ли судно для двойного / совместного</w:t>
            </w:r>
            <w:r w:rsidRPr="00B57CBB">
              <w:rPr>
                <w:color w:val="000000"/>
                <w:vertAlign w:val="superscript"/>
              </w:rPr>
              <w:footnoteReference w:id="1"/>
            </w:r>
            <w:r w:rsidRPr="00B57CBB">
              <w:rPr>
                <w:color w:val="000000"/>
              </w:rPr>
              <w:t xml:space="preserve"> </w:t>
            </w:r>
            <w:r w:rsidRPr="00567736">
              <w:t>Класса</w:t>
            </w:r>
          </w:p>
        </w:tc>
        <w:tc>
          <w:tcPr>
            <w:tcW w:w="2948" w:type="pct"/>
            <w:gridSpan w:val="3"/>
            <w:tcBorders>
              <w:top w:val="single" w:sz="4" w:space="0" w:color="auto"/>
              <w:left w:val="single" w:sz="4" w:space="0" w:color="auto"/>
              <w:bottom w:val="single" w:sz="4" w:space="0" w:color="auto"/>
              <w:right w:val="single" w:sz="4" w:space="0" w:color="auto"/>
            </w:tcBorders>
            <w:vAlign w:val="center"/>
          </w:tcPr>
          <w:p w:rsidR="00B57CBB" w:rsidRPr="007176E8" w:rsidRDefault="00B57CBB" w:rsidP="00855572">
            <w:pPr>
              <w:widowControl w:val="0"/>
              <w:autoSpaceDE w:val="0"/>
              <w:autoSpaceDN w:val="0"/>
              <w:adjustRightInd w:val="0"/>
            </w:pPr>
          </w:p>
        </w:tc>
      </w:tr>
      <w:tr w:rsidR="00B57CBB" w:rsidRPr="00FF1E99" w:rsidTr="00855572">
        <w:tc>
          <w:tcPr>
            <w:tcW w:w="5000" w:type="pct"/>
            <w:gridSpan w:val="6"/>
          </w:tcPr>
          <w:p w:rsidR="00B57CBB" w:rsidRPr="00FF1E99" w:rsidRDefault="00B57CBB" w:rsidP="00B57CBB">
            <w:pPr>
              <w:widowControl w:val="0"/>
              <w:autoSpaceDE w:val="0"/>
              <w:autoSpaceDN w:val="0"/>
              <w:adjustRightInd w:val="0"/>
              <w:jc w:val="both"/>
              <w:rPr>
                <w:bCs/>
                <w:sz w:val="12"/>
                <w:szCs w:val="12"/>
              </w:rPr>
            </w:pPr>
          </w:p>
        </w:tc>
      </w:tr>
      <w:tr w:rsidR="00B57CBB" w:rsidRPr="00B57CBB" w:rsidTr="00855572">
        <w:tc>
          <w:tcPr>
            <w:tcW w:w="5000" w:type="pct"/>
            <w:gridSpan w:val="6"/>
          </w:tcPr>
          <w:p w:rsidR="00B57CBB" w:rsidRPr="00B57CBB" w:rsidRDefault="00B57CBB" w:rsidP="00B57CBB">
            <w:pPr>
              <w:widowControl w:val="0"/>
              <w:autoSpaceDE w:val="0"/>
              <w:autoSpaceDN w:val="0"/>
              <w:adjustRightInd w:val="0"/>
              <w:spacing w:after="120"/>
              <w:jc w:val="both"/>
              <w:rPr>
                <w:bCs/>
              </w:rPr>
            </w:pPr>
            <w:r w:rsidRPr="00B57CBB">
              <w:rPr>
                <w:b/>
                <w:bCs/>
              </w:rPr>
              <w:t>2. ОБЩИЕ ПОЛОЖЕНИЯ</w:t>
            </w:r>
          </w:p>
        </w:tc>
      </w:tr>
      <w:tr w:rsidR="00567736" w:rsidRPr="007176E8" w:rsidTr="00B91251">
        <w:tc>
          <w:tcPr>
            <w:tcW w:w="5000" w:type="pct"/>
            <w:gridSpan w:val="6"/>
          </w:tcPr>
          <w:p w:rsidR="00567736" w:rsidRPr="007176E8" w:rsidRDefault="00567736" w:rsidP="00DB2944">
            <w:pPr>
              <w:widowControl w:val="0"/>
              <w:autoSpaceDE w:val="0"/>
              <w:autoSpaceDN w:val="0"/>
              <w:adjustRightInd w:val="0"/>
              <w:spacing w:after="120"/>
              <w:jc w:val="both"/>
              <w:rPr>
                <w:b/>
                <w:bCs/>
              </w:rPr>
            </w:pPr>
            <w:r w:rsidRPr="007176E8">
              <w:rPr>
                <w:bCs/>
              </w:rPr>
              <w:t xml:space="preserve">2.1 </w:t>
            </w:r>
            <w:r w:rsidRPr="00251765">
              <w:rPr>
                <w:bCs/>
              </w:rPr>
              <w:t xml:space="preserve">Требования Регистра, содержащиеся в Правилах и Руководствах Регистра, требования международных конвенций и соглашений, рекомендации Международной морской организации (ИМО), требования государства флага (далее </w:t>
            </w:r>
            <w:r w:rsidR="00DB2944">
              <w:rPr>
                <w:bCs/>
              </w:rPr>
              <w:t>–</w:t>
            </w:r>
            <w:r w:rsidRPr="00251765">
              <w:rPr>
                <w:bCs/>
              </w:rPr>
              <w:t xml:space="preserve"> применимые требования) являются составной и неотъемлемой частью настоящего договора.</w:t>
            </w:r>
          </w:p>
        </w:tc>
      </w:tr>
      <w:tr w:rsidR="00567736" w:rsidRPr="007176E8" w:rsidTr="00B91251">
        <w:tc>
          <w:tcPr>
            <w:tcW w:w="5000" w:type="pct"/>
            <w:gridSpan w:val="6"/>
          </w:tcPr>
          <w:p w:rsidR="00567736" w:rsidRPr="007176E8" w:rsidRDefault="00567736" w:rsidP="00FF1E99">
            <w:pPr>
              <w:jc w:val="both"/>
              <w:rPr>
                <w:b/>
                <w:bCs/>
              </w:rPr>
            </w:pPr>
            <w:r w:rsidRPr="007176E8">
              <w:t xml:space="preserve">2.2 </w:t>
            </w:r>
            <w:r w:rsidRPr="00251765">
              <w:t>Для судов, имеющих класс общества-члена МАКО:</w:t>
            </w:r>
          </w:p>
        </w:tc>
      </w:tr>
      <w:tr w:rsidR="00567736" w:rsidRPr="007176E8" w:rsidTr="00B91251">
        <w:tc>
          <w:tcPr>
            <w:tcW w:w="5000" w:type="pct"/>
            <w:gridSpan w:val="6"/>
          </w:tcPr>
          <w:p w:rsidR="00567736" w:rsidRPr="007176E8" w:rsidRDefault="00567736" w:rsidP="00FF1E99">
            <w:pPr>
              <w:jc w:val="both"/>
            </w:pPr>
            <w:r w:rsidRPr="00251765">
              <w:t>В соответствии с Процедурой МАКО по смене класса для судна, имеющего класс общества-члена МАКО, Заявитель уполномочивает Регистр:</w:t>
            </w:r>
          </w:p>
        </w:tc>
      </w:tr>
      <w:tr w:rsidR="00567736" w:rsidRPr="007176E8" w:rsidTr="00B91251">
        <w:tc>
          <w:tcPr>
            <w:tcW w:w="5000" w:type="pct"/>
            <w:gridSpan w:val="6"/>
          </w:tcPr>
          <w:p w:rsidR="00567736" w:rsidRPr="00251765" w:rsidRDefault="00567736" w:rsidP="00FF1E99">
            <w:pPr>
              <w:numPr>
                <w:ilvl w:val="0"/>
                <w:numId w:val="5"/>
              </w:numPr>
              <w:jc w:val="both"/>
            </w:pPr>
            <w:r w:rsidRPr="00251765">
              <w:t>получить от теряющего / первого классификационного Общества любую информацию, касающуюся состояния Класса, освидетельствований, включая просроченные освидетельствования, требования / рекомендации;</w:t>
            </w:r>
          </w:p>
        </w:tc>
      </w:tr>
      <w:tr w:rsidR="00567736" w:rsidRPr="007176E8" w:rsidTr="00B91251">
        <w:tc>
          <w:tcPr>
            <w:tcW w:w="5000" w:type="pct"/>
            <w:gridSpan w:val="6"/>
          </w:tcPr>
          <w:p w:rsidR="00567736" w:rsidRPr="00251765" w:rsidRDefault="00567736" w:rsidP="00FF1E99">
            <w:pPr>
              <w:numPr>
                <w:ilvl w:val="0"/>
                <w:numId w:val="5"/>
              </w:numPr>
              <w:jc w:val="both"/>
            </w:pPr>
            <w:r w:rsidRPr="00251765">
              <w:t>запросить копии всех классификационных документов для составления данных по судну.</w:t>
            </w:r>
          </w:p>
        </w:tc>
      </w:tr>
      <w:tr w:rsidR="00567736" w:rsidRPr="007176E8" w:rsidTr="00B91251">
        <w:tc>
          <w:tcPr>
            <w:tcW w:w="5000" w:type="pct"/>
            <w:gridSpan w:val="6"/>
          </w:tcPr>
          <w:p w:rsidR="00567736" w:rsidRPr="00251765" w:rsidRDefault="00567736" w:rsidP="00B91251">
            <w:pPr>
              <w:spacing w:after="120"/>
              <w:jc w:val="both"/>
            </w:pPr>
            <w:r w:rsidRPr="00251765">
              <w:t>Расходы, понесенные Регистром за предоставление документации от теряющего / первого классификационного Общества, будут компенсированы Заявителем и включены в счет за услуги Регистра.</w:t>
            </w:r>
          </w:p>
        </w:tc>
      </w:tr>
      <w:tr w:rsidR="00567736" w:rsidRPr="007176E8" w:rsidTr="00B91251">
        <w:tc>
          <w:tcPr>
            <w:tcW w:w="5000" w:type="pct"/>
            <w:gridSpan w:val="6"/>
          </w:tcPr>
          <w:p w:rsidR="00567736" w:rsidRPr="007176E8" w:rsidRDefault="00567736" w:rsidP="00FF1E99">
            <w:pPr>
              <w:jc w:val="both"/>
            </w:pPr>
            <w:r w:rsidRPr="007176E8">
              <w:t>2.3</w:t>
            </w:r>
            <w:r>
              <w:t xml:space="preserve"> </w:t>
            </w:r>
            <w:r w:rsidRPr="00251765">
              <w:t>Для судов, не имеющих класса общества - члена МАКО или не имеющих класса:</w:t>
            </w:r>
          </w:p>
        </w:tc>
      </w:tr>
      <w:tr w:rsidR="00567736" w:rsidRPr="007176E8" w:rsidTr="00B91251">
        <w:tc>
          <w:tcPr>
            <w:tcW w:w="5000" w:type="pct"/>
            <w:gridSpan w:val="6"/>
          </w:tcPr>
          <w:p w:rsidR="00567736" w:rsidRPr="007176E8" w:rsidRDefault="00567736" w:rsidP="00B91251">
            <w:pPr>
              <w:spacing w:after="120"/>
              <w:jc w:val="both"/>
            </w:pPr>
            <w:r w:rsidRPr="00251765">
              <w:t>До начала освидетельствования Заявителем должна быть представлена на рассмотрение и одобрение Регистром техническая документация по присвоению судну класса Регистра в соответствии с требованиями Регистра. Рассмотрение указанной в настоящем пункте технической документации производится на основании отдельного договора.</w:t>
            </w:r>
          </w:p>
        </w:tc>
      </w:tr>
      <w:tr w:rsidR="00567736" w:rsidRPr="007176E8" w:rsidTr="00B91251">
        <w:tc>
          <w:tcPr>
            <w:tcW w:w="5000" w:type="pct"/>
            <w:gridSpan w:val="6"/>
          </w:tcPr>
          <w:p w:rsidR="00567736" w:rsidRPr="007176E8" w:rsidRDefault="00567736" w:rsidP="00B91251">
            <w:pPr>
              <w:spacing w:after="120"/>
              <w:jc w:val="both"/>
            </w:pPr>
            <w:r w:rsidRPr="007176E8">
              <w:t>2.4</w:t>
            </w:r>
            <w:r>
              <w:t xml:space="preserve"> </w:t>
            </w:r>
            <w:r w:rsidRPr="00251765">
              <w:t>Освидетельствования выполняются штатными инспекторами Регистра соответствующих специальностей, имеющими достаточную квалификацию.</w:t>
            </w:r>
          </w:p>
        </w:tc>
      </w:tr>
      <w:tr w:rsidR="00567736" w:rsidRPr="007176E8" w:rsidTr="00B91251">
        <w:tc>
          <w:tcPr>
            <w:tcW w:w="5000" w:type="pct"/>
            <w:gridSpan w:val="6"/>
          </w:tcPr>
          <w:p w:rsidR="00567736" w:rsidRPr="007176E8" w:rsidRDefault="00567736" w:rsidP="00B91251">
            <w:pPr>
              <w:spacing w:after="120"/>
              <w:jc w:val="both"/>
            </w:pPr>
            <w:r w:rsidRPr="006F0CE0">
              <w:t>2.5</w:t>
            </w:r>
            <w:r>
              <w:t xml:space="preserve"> </w:t>
            </w:r>
            <w:r w:rsidRPr="00251765">
              <w:t>Освидетельствования, проводимые Регистром, не снимают с судовладельца, его представителей и экипажа ответственности и обязанности по безопасному управлению и эксплуатации судна, его систем и механизмов.</w:t>
            </w:r>
          </w:p>
        </w:tc>
      </w:tr>
      <w:tr w:rsidR="00567736" w:rsidRPr="007176E8" w:rsidTr="00B91251">
        <w:tc>
          <w:tcPr>
            <w:tcW w:w="5000" w:type="pct"/>
            <w:gridSpan w:val="6"/>
          </w:tcPr>
          <w:p w:rsidR="00FF1E99" w:rsidRPr="006F0CE0" w:rsidRDefault="00567736" w:rsidP="00B91251">
            <w:pPr>
              <w:spacing w:after="120"/>
              <w:jc w:val="both"/>
            </w:pPr>
            <w:r w:rsidRPr="006F0CE0">
              <w:t>2.6</w:t>
            </w:r>
            <w:r>
              <w:t xml:space="preserve"> </w:t>
            </w:r>
            <w:r w:rsidRPr="00FE19C7">
              <w:t>Инспекторы Регистра обязаны соблюдать, а Заявитель обязан обеспечить требования техники безопасности, установленные в документах Регистра.</w:t>
            </w:r>
          </w:p>
        </w:tc>
      </w:tr>
      <w:tr w:rsidR="00567736" w:rsidRPr="007176E8" w:rsidTr="00B91251">
        <w:tc>
          <w:tcPr>
            <w:tcW w:w="5000" w:type="pct"/>
            <w:gridSpan w:val="6"/>
          </w:tcPr>
          <w:p w:rsidR="00567736" w:rsidRPr="006F0CE0" w:rsidRDefault="00567736" w:rsidP="00B91251">
            <w:pPr>
              <w:spacing w:after="120"/>
              <w:jc w:val="both"/>
            </w:pPr>
            <w:r w:rsidRPr="006F0CE0">
              <w:t>2.7</w:t>
            </w:r>
            <w:r>
              <w:t xml:space="preserve"> </w:t>
            </w:r>
            <w:r w:rsidRPr="00FE19C7">
              <w:t>При несоблюдении Заявителем техники безопасности или при обнаружении дефектов, влияющих на безопасность проведения освидетельствования и испытания, инспектор Регистра обязан отказаться от освидетельствования.</w:t>
            </w:r>
          </w:p>
        </w:tc>
      </w:tr>
      <w:tr w:rsidR="00567736" w:rsidRPr="007176E8" w:rsidTr="00B91251">
        <w:tc>
          <w:tcPr>
            <w:tcW w:w="5000" w:type="pct"/>
            <w:gridSpan w:val="6"/>
          </w:tcPr>
          <w:p w:rsidR="00567736" w:rsidRPr="006F0CE0" w:rsidRDefault="00567736" w:rsidP="00B91251">
            <w:pPr>
              <w:spacing w:after="120"/>
              <w:jc w:val="both"/>
            </w:pPr>
            <w:r w:rsidRPr="006F0CE0">
              <w:lastRenderedPageBreak/>
              <w:t>2.8</w:t>
            </w:r>
            <w:r>
              <w:t xml:space="preserve"> </w:t>
            </w:r>
            <w:r w:rsidRPr="00FE19C7">
              <w:t>При обнаружении несоответствий судна применимым требованиям Регистр может потребовать устранения несоответствий и проведения повторных освидетельствований и испытаний, а при неудовлетворительных результатах повторных освидетельствований – не выдавать документы, указанные в настоящем договоре.</w:t>
            </w:r>
          </w:p>
        </w:tc>
      </w:tr>
      <w:tr w:rsidR="00567736" w:rsidRPr="007176E8" w:rsidTr="00B91251">
        <w:tc>
          <w:tcPr>
            <w:tcW w:w="5000" w:type="pct"/>
            <w:gridSpan w:val="6"/>
          </w:tcPr>
          <w:p w:rsidR="00567736" w:rsidRPr="006F0CE0" w:rsidRDefault="00567736" w:rsidP="00B91251">
            <w:pPr>
              <w:spacing w:after="120"/>
              <w:jc w:val="both"/>
            </w:pPr>
            <w:r w:rsidRPr="006F0CE0">
              <w:t>2.9</w:t>
            </w:r>
            <w:r>
              <w:t xml:space="preserve"> </w:t>
            </w:r>
            <w:r w:rsidRPr="00FE19C7">
              <w:t>При разногласиях по техническим вопросам между Заявителем и инспектором Регистра вопрос подлежит передаче для решения непосредственно в вышестоящую инстанцию Регистра, которая свое решение обязана дать в трехдневный срок со дня поступления материалов по разногласиям. Если спорный вопрос передан на разрешение в Главное управление Регистра, то Заявитель обязуется предоставить копии заключения инспектора и решения соответствующих инстанций Регистра с обоснованием разногласий. Главное управление Регистра в недельный срок с момента получения им материалов разногласий от Заявителя выносит окончательное решение, принимая во внимание позицию Морской Администрации (МА) флага (при ее наличии), обязательное для обеих Сторон.</w:t>
            </w:r>
          </w:p>
        </w:tc>
      </w:tr>
      <w:tr w:rsidR="00567736" w:rsidRPr="007176E8" w:rsidTr="00B91251">
        <w:tc>
          <w:tcPr>
            <w:tcW w:w="5000" w:type="pct"/>
            <w:gridSpan w:val="6"/>
          </w:tcPr>
          <w:p w:rsidR="00567736" w:rsidRPr="006F0CE0" w:rsidRDefault="00567736" w:rsidP="00B91251">
            <w:pPr>
              <w:spacing w:after="120"/>
              <w:jc w:val="both"/>
            </w:pPr>
            <w:r w:rsidRPr="006F0CE0">
              <w:t>2.10</w:t>
            </w:r>
            <w:r>
              <w:t xml:space="preserve"> </w:t>
            </w:r>
            <w:r w:rsidRPr="00FE19C7">
              <w:t>Термины, использованные в настоящем договоре, толкуются в соответствии с тем, как они определены применимыми требованиями.</w:t>
            </w:r>
          </w:p>
        </w:tc>
      </w:tr>
      <w:tr w:rsidR="00567736" w:rsidRPr="007176E8" w:rsidTr="00B91251">
        <w:tc>
          <w:tcPr>
            <w:tcW w:w="5000" w:type="pct"/>
            <w:gridSpan w:val="6"/>
          </w:tcPr>
          <w:p w:rsidR="00567736" w:rsidRPr="006F0CE0" w:rsidRDefault="00567736" w:rsidP="00B91251">
            <w:pPr>
              <w:spacing w:after="120"/>
              <w:jc w:val="both"/>
            </w:pPr>
            <w:r w:rsidRPr="006F0CE0">
              <w:t>2.11</w:t>
            </w:r>
            <w:r>
              <w:t xml:space="preserve"> </w:t>
            </w:r>
            <w:r w:rsidRPr="00FE19C7">
              <w:t>Общие условия оказания услуг Российским морским регистром судоходства являются составной и неотъемлемой частью настоящего договора</w:t>
            </w:r>
            <w:r w:rsidR="00184A83" w:rsidRPr="007A15D4">
              <w:t xml:space="preserve"> </w:t>
            </w:r>
            <w:r w:rsidR="00184A83">
              <w:t>и применяются</w:t>
            </w:r>
            <w:r w:rsidRPr="00FE19C7">
              <w:t xml:space="preserve"> в части, ему не противоречащей (</w:t>
            </w:r>
            <w:hyperlink r:id="rId8" w:history="1">
              <w:r w:rsidRPr="004573DD">
                <w:rPr>
                  <w:rStyle w:val="afa"/>
                </w:rPr>
                <w:t>www.rs-class.org/conditions-ru</w:t>
              </w:r>
            </w:hyperlink>
            <w:r w:rsidRPr="00FE19C7">
              <w:t>).</w:t>
            </w:r>
          </w:p>
        </w:tc>
      </w:tr>
      <w:tr w:rsidR="00567736" w:rsidRPr="007176E8" w:rsidTr="00B91251">
        <w:tc>
          <w:tcPr>
            <w:tcW w:w="5000" w:type="pct"/>
            <w:gridSpan w:val="6"/>
          </w:tcPr>
          <w:p w:rsidR="00567736" w:rsidRPr="007176E8" w:rsidRDefault="00567736" w:rsidP="00B91251">
            <w:pPr>
              <w:spacing w:after="120"/>
              <w:jc w:val="both"/>
              <w:rPr>
                <w:b/>
                <w:bCs/>
              </w:rPr>
            </w:pPr>
            <w:r w:rsidRPr="007176E8">
              <w:rPr>
                <w:b/>
                <w:bCs/>
              </w:rPr>
              <w:t xml:space="preserve">3. </w:t>
            </w:r>
            <w:r w:rsidRPr="0086692F">
              <w:rPr>
                <w:b/>
                <w:bCs/>
              </w:rPr>
              <w:t>ОБЯЗАТЕЛЬСТВА СТОРОН</w:t>
            </w:r>
          </w:p>
        </w:tc>
      </w:tr>
      <w:tr w:rsidR="00567736" w:rsidRPr="007176E8" w:rsidTr="00B91251">
        <w:tc>
          <w:tcPr>
            <w:tcW w:w="5000" w:type="pct"/>
            <w:gridSpan w:val="6"/>
          </w:tcPr>
          <w:p w:rsidR="00567736" w:rsidRPr="007176E8" w:rsidRDefault="00567736" w:rsidP="00B91251">
            <w:pPr>
              <w:spacing w:after="120"/>
              <w:jc w:val="both"/>
              <w:rPr>
                <w:bCs/>
              </w:rPr>
            </w:pPr>
            <w:r w:rsidRPr="0086692F">
              <w:t>3.1</w:t>
            </w:r>
            <w:r>
              <w:t xml:space="preserve"> </w:t>
            </w:r>
            <w:r w:rsidRPr="0086692F">
              <w:t>Регистр обязуется:</w:t>
            </w:r>
          </w:p>
        </w:tc>
      </w:tr>
      <w:tr w:rsidR="00567736" w:rsidRPr="007176E8" w:rsidTr="00B91251">
        <w:tc>
          <w:tcPr>
            <w:tcW w:w="5000" w:type="pct"/>
            <w:gridSpan w:val="6"/>
          </w:tcPr>
          <w:p w:rsidR="00567736" w:rsidRPr="0086692F" w:rsidRDefault="00567736" w:rsidP="00567736">
            <w:pPr>
              <w:spacing w:after="120"/>
              <w:jc w:val="both"/>
            </w:pPr>
            <w:r w:rsidRPr="0086692F">
              <w:t>3.1.1</w:t>
            </w:r>
            <w:r>
              <w:t xml:space="preserve"> </w:t>
            </w:r>
            <w:r w:rsidRPr="00FE19C7">
              <w:t>оказать услуги, указанные в п. 1.1 настоящего договора, в соответствии с применимыми требованиями в объеме: _________________________</w:t>
            </w:r>
            <w:r>
              <w:t>__________________</w:t>
            </w:r>
            <w:r w:rsidRPr="00567736">
              <w:t>____________________________________________</w:t>
            </w:r>
            <w:r w:rsidRPr="0086692F">
              <w:t>;</w:t>
            </w:r>
          </w:p>
        </w:tc>
      </w:tr>
      <w:tr w:rsidR="00567736" w:rsidRPr="007176E8" w:rsidTr="00B91251">
        <w:tc>
          <w:tcPr>
            <w:tcW w:w="5000" w:type="pct"/>
            <w:gridSpan w:val="6"/>
          </w:tcPr>
          <w:p w:rsidR="00567736" w:rsidRPr="0086692F" w:rsidRDefault="00567736" w:rsidP="00B91251">
            <w:pPr>
              <w:spacing w:after="120"/>
              <w:jc w:val="both"/>
            </w:pPr>
            <w:r w:rsidRPr="0086692F">
              <w:t>3.1.2</w:t>
            </w:r>
            <w:r>
              <w:t xml:space="preserve"> </w:t>
            </w:r>
            <w:r w:rsidRPr="00FE19C7">
              <w:t>Своевременно информировать Заявителя обо всех изменениях и дополнениях требований Регистра. Новые требования Регистра, вступившие в силу в период действия настоящего договора, применяются по согласованию Сторон, если они не признаны Главным управлением Регистра обязательными для безотлагательного внедрения;</w:t>
            </w:r>
          </w:p>
        </w:tc>
      </w:tr>
      <w:tr w:rsidR="00567736" w:rsidRPr="007176E8" w:rsidTr="00B91251">
        <w:tc>
          <w:tcPr>
            <w:tcW w:w="5000" w:type="pct"/>
            <w:gridSpan w:val="6"/>
          </w:tcPr>
          <w:p w:rsidR="00567736" w:rsidRPr="0086692F" w:rsidRDefault="00567736" w:rsidP="00B91251">
            <w:pPr>
              <w:spacing w:after="120"/>
              <w:jc w:val="both"/>
            </w:pPr>
            <w:r>
              <w:t xml:space="preserve">3.1.3 </w:t>
            </w:r>
            <w:r w:rsidRPr="00FE19C7">
              <w:t xml:space="preserve">При положительных результатах всех предписанных требованиями Регистра освидетельствований судна, в течение 3 рабочих дней после окончания последнего освидетельствования, выдать документы, указанные в Приложении № 1 к настоящему договору. Если на момент окончания освидетельствования Регистром судна из классификационного общества-члена МАКО Регистром не составлены данные по судну (в значении раздела 5 Руководства по техническому наблюдению за судами в эксплуатации), либо судовладельцем не предоставлены чертежи согласно требованиям Руководства по техническому наблюдению за судами в эксплуатации, Регистр оформляет и выдает временное Классификационное свидетельство на срок до следующего ближайшего классификационного (ежегодного / промежуточного / очередного, в зависимости от того, которое наступит раньше) освидетельствования </w:t>
            </w:r>
            <w:r>
              <w:t>судна, но не более чем на 1 год.</w:t>
            </w:r>
          </w:p>
        </w:tc>
      </w:tr>
      <w:tr w:rsidR="00567736" w:rsidRPr="007176E8" w:rsidTr="00B91251">
        <w:tc>
          <w:tcPr>
            <w:tcW w:w="5000" w:type="pct"/>
            <w:gridSpan w:val="6"/>
          </w:tcPr>
          <w:p w:rsidR="00567736" w:rsidRPr="0086692F" w:rsidRDefault="00567736" w:rsidP="00B91251">
            <w:pPr>
              <w:spacing w:after="120"/>
              <w:jc w:val="both"/>
            </w:pPr>
            <w:r w:rsidRPr="0086692F">
              <w:t>3.2</w:t>
            </w:r>
            <w:r>
              <w:t xml:space="preserve"> </w:t>
            </w:r>
            <w:r w:rsidRPr="0086692F">
              <w:t>Заявитель обязуется:</w:t>
            </w:r>
          </w:p>
        </w:tc>
      </w:tr>
      <w:tr w:rsidR="00567736" w:rsidRPr="007176E8" w:rsidTr="00B91251">
        <w:tc>
          <w:tcPr>
            <w:tcW w:w="5000" w:type="pct"/>
            <w:gridSpan w:val="6"/>
          </w:tcPr>
          <w:p w:rsidR="00567736" w:rsidRPr="0086692F" w:rsidRDefault="00567736" w:rsidP="00B91251">
            <w:pPr>
              <w:spacing w:after="120"/>
              <w:jc w:val="both"/>
            </w:pPr>
            <w:r w:rsidRPr="0086692F">
              <w:t>3.2.1</w:t>
            </w:r>
            <w:r>
              <w:t xml:space="preserve"> </w:t>
            </w:r>
            <w:r w:rsidRPr="00FE19C7">
              <w:t>Выполнять все положения настоящего договора; выполнять обоснованные нормативными документами указания инспекторов Регистра, касающиеся услуг, определенных настоящим договором;</w:t>
            </w:r>
          </w:p>
        </w:tc>
      </w:tr>
      <w:tr w:rsidR="00567736" w:rsidRPr="007176E8" w:rsidTr="00B91251">
        <w:tc>
          <w:tcPr>
            <w:tcW w:w="5000" w:type="pct"/>
            <w:gridSpan w:val="6"/>
          </w:tcPr>
          <w:p w:rsidR="00567736" w:rsidRPr="0086692F" w:rsidRDefault="00567736" w:rsidP="00B91251">
            <w:pPr>
              <w:spacing w:after="120"/>
              <w:jc w:val="both"/>
            </w:pPr>
            <w:r w:rsidRPr="0086692F">
              <w:t>3.2.2</w:t>
            </w:r>
            <w:r>
              <w:t xml:space="preserve"> </w:t>
            </w:r>
            <w:r w:rsidRPr="00FE19C7">
              <w:t>Производить оплату услуг Регистра в соответствии с Общими условиями оказания услуг Российским морским регистром судоходства на основании счетов Регистра.</w:t>
            </w:r>
          </w:p>
        </w:tc>
      </w:tr>
      <w:tr w:rsidR="00567736" w:rsidRPr="007176E8" w:rsidTr="00B91251">
        <w:tc>
          <w:tcPr>
            <w:tcW w:w="5000" w:type="pct"/>
            <w:gridSpan w:val="6"/>
          </w:tcPr>
          <w:p w:rsidR="00567736" w:rsidRPr="0086692F" w:rsidRDefault="00567736" w:rsidP="00B91251">
            <w:pPr>
              <w:spacing w:after="120"/>
              <w:jc w:val="both"/>
            </w:pPr>
            <w:r>
              <w:t xml:space="preserve">3.3 </w:t>
            </w:r>
            <w:r w:rsidRPr="0086692F">
              <w:t>Срок исполнения обязательств сторонами по настоящему договору: ДД.ММ.ГГГГ.</w:t>
            </w:r>
          </w:p>
        </w:tc>
      </w:tr>
      <w:tr w:rsidR="00567736" w:rsidRPr="007176E8" w:rsidTr="00B91251">
        <w:tc>
          <w:tcPr>
            <w:tcW w:w="5000" w:type="pct"/>
            <w:gridSpan w:val="6"/>
          </w:tcPr>
          <w:p w:rsidR="00567736" w:rsidRPr="007176E8" w:rsidRDefault="00567736" w:rsidP="00B91251">
            <w:pPr>
              <w:widowControl w:val="0"/>
              <w:autoSpaceDE w:val="0"/>
              <w:autoSpaceDN w:val="0"/>
              <w:adjustRightInd w:val="0"/>
              <w:spacing w:after="120"/>
              <w:jc w:val="both"/>
            </w:pPr>
            <w:r w:rsidRPr="007176E8">
              <w:rPr>
                <w:b/>
                <w:bCs/>
              </w:rPr>
              <w:t xml:space="preserve">4. </w:t>
            </w:r>
            <w:r w:rsidRPr="0086692F">
              <w:rPr>
                <w:b/>
                <w:bCs/>
              </w:rPr>
              <w:t>СТОИМОСТЬ УСЛУГ И УСЛОВИЯ ОПЛАТЫ</w:t>
            </w:r>
          </w:p>
        </w:tc>
      </w:tr>
      <w:tr w:rsidR="00567736" w:rsidRPr="007176E8" w:rsidTr="00B91251">
        <w:tc>
          <w:tcPr>
            <w:tcW w:w="5000" w:type="pct"/>
            <w:gridSpan w:val="6"/>
          </w:tcPr>
          <w:p w:rsidR="00567736" w:rsidRPr="007176E8" w:rsidRDefault="00567736" w:rsidP="00FF1E99">
            <w:pPr>
              <w:jc w:val="both"/>
            </w:pPr>
            <w:r w:rsidRPr="0086692F">
              <w:t>4.1</w:t>
            </w:r>
            <w:r>
              <w:t xml:space="preserve"> </w:t>
            </w:r>
            <w:r w:rsidRPr="00FE19C7">
              <w:t>Стоимость услуг Регистра за освидетельствование судна по настоящему договору составляет ____________________ рублей. Если услуги фактически оказываются на территории РФ, то стоимость услуг НДС не облагается (пп.23 п.2 ст.149 НК РФ). Если услуги оказываются за пределами территории РФ, при этом объект классификации и освидетельствования находятся за пределами территории РФ в момент (период) оказания услуг, то стоимость услуг не облагается НДС.</w:t>
            </w:r>
          </w:p>
        </w:tc>
      </w:tr>
      <w:tr w:rsidR="00567736" w:rsidRPr="007176E8" w:rsidTr="00B91251">
        <w:tc>
          <w:tcPr>
            <w:tcW w:w="5000" w:type="pct"/>
            <w:gridSpan w:val="6"/>
          </w:tcPr>
          <w:p w:rsidR="00567736" w:rsidRPr="0086692F" w:rsidRDefault="00567736" w:rsidP="00B91251">
            <w:pPr>
              <w:spacing w:after="120"/>
              <w:jc w:val="both"/>
            </w:pPr>
            <w:r w:rsidRPr="00FE19C7">
              <w:t>В указанную сумму не включена плата за рассмотрение технической документации, которая производится по отдельному договору.</w:t>
            </w:r>
          </w:p>
        </w:tc>
      </w:tr>
      <w:tr w:rsidR="00567736" w:rsidRPr="007176E8" w:rsidTr="00B91251">
        <w:tc>
          <w:tcPr>
            <w:tcW w:w="5000" w:type="pct"/>
            <w:gridSpan w:val="6"/>
          </w:tcPr>
          <w:p w:rsidR="00567736" w:rsidRPr="0086692F" w:rsidRDefault="00567736" w:rsidP="00FF1E99">
            <w:pPr>
              <w:jc w:val="both"/>
            </w:pPr>
            <w:r w:rsidRPr="0086692F">
              <w:t>4.2</w:t>
            </w:r>
            <w:r>
              <w:t xml:space="preserve"> </w:t>
            </w:r>
            <w:r w:rsidRPr="00FE19C7">
              <w:t>Услуги Регистра оплачиваются Заявителем в следующем порядке:</w:t>
            </w:r>
          </w:p>
        </w:tc>
      </w:tr>
      <w:tr w:rsidR="00567736" w:rsidRPr="007176E8" w:rsidTr="00B91251">
        <w:tc>
          <w:tcPr>
            <w:tcW w:w="5000" w:type="pct"/>
            <w:gridSpan w:val="6"/>
          </w:tcPr>
          <w:p w:rsidR="00567736" w:rsidRPr="0086692F" w:rsidRDefault="00567736" w:rsidP="00B91251">
            <w:pPr>
              <w:spacing w:after="120"/>
              <w:jc w:val="both"/>
            </w:pPr>
            <w:r w:rsidRPr="00FE19C7">
              <w:rPr>
                <w:color w:val="000000"/>
              </w:rPr>
              <w:t>75%-я предварительная оплата в размере _______________, НДС не облагается. Оставшаяся часть стоимости услуг РС должна быть оплачена в течение 10 рабочих дней со дня выставления счета Регистром.</w:t>
            </w:r>
          </w:p>
        </w:tc>
      </w:tr>
      <w:tr w:rsidR="00567736" w:rsidRPr="007176E8" w:rsidTr="00B91251">
        <w:tc>
          <w:tcPr>
            <w:tcW w:w="5000" w:type="pct"/>
            <w:gridSpan w:val="6"/>
          </w:tcPr>
          <w:p w:rsidR="00567736" w:rsidRPr="0086692F" w:rsidRDefault="00567736" w:rsidP="00B91251">
            <w:pPr>
              <w:spacing w:after="120"/>
              <w:jc w:val="both"/>
            </w:pPr>
            <w:r w:rsidRPr="00010CE5">
              <w:t>4.3</w:t>
            </w:r>
            <w:r>
              <w:t xml:space="preserve"> </w:t>
            </w:r>
            <w:r w:rsidRPr="00FE19C7">
              <w:t>Заявитель оплачивает услуги, оказанные Регистром, независимо от выполнения третьими лицами своих обязательств по отношению к Заявителю.</w:t>
            </w:r>
          </w:p>
        </w:tc>
      </w:tr>
      <w:tr w:rsidR="00567736" w:rsidRPr="007176E8" w:rsidTr="00B91251">
        <w:tc>
          <w:tcPr>
            <w:tcW w:w="5000" w:type="pct"/>
            <w:gridSpan w:val="6"/>
          </w:tcPr>
          <w:p w:rsidR="00567736" w:rsidRPr="0086692F" w:rsidRDefault="00567736" w:rsidP="00B91251">
            <w:pPr>
              <w:spacing w:after="120"/>
              <w:jc w:val="both"/>
            </w:pPr>
            <w:r w:rsidRPr="00010CE5">
              <w:lastRenderedPageBreak/>
              <w:t>4.4</w:t>
            </w:r>
            <w:r>
              <w:t xml:space="preserve"> </w:t>
            </w:r>
            <w:r w:rsidRPr="00FE19C7">
              <w:t>В случае отрицательных результатов освидетельствования судна предварительная оплата за услуги Регистра Заявителю не возвращается. 100%-я оплата должна быть произведена в соответствии с п.4.2 настоящего Договора.</w:t>
            </w:r>
          </w:p>
        </w:tc>
      </w:tr>
      <w:tr w:rsidR="00567736" w:rsidRPr="007176E8" w:rsidTr="00B91251">
        <w:tc>
          <w:tcPr>
            <w:tcW w:w="5000" w:type="pct"/>
            <w:gridSpan w:val="6"/>
          </w:tcPr>
          <w:p w:rsidR="00567736" w:rsidRPr="007176E8" w:rsidRDefault="00567736" w:rsidP="00B91251">
            <w:pPr>
              <w:keepNext/>
              <w:keepLines/>
              <w:spacing w:after="120"/>
              <w:jc w:val="both"/>
              <w:outlineLvl w:val="2"/>
            </w:pPr>
            <w:r w:rsidRPr="007176E8">
              <w:rPr>
                <w:b/>
                <w:bCs/>
              </w:rPr>
              <w:t xml:space="preserve">5. </w:t>
            </w:r>
            <w:r w:rsidRPr="00010CE5">
              <w:rPr>
                <w:b/>
                <w:bCs/>
              </w:rPr>
              <w:t>АНТИКОРРУПЦИОННАЯ ОГОВОРКА</w:t>
            </w:r>
          </w:p>
        </w:tc>
      </w:tr>
      <w:tr w:rsidR="00567736" w:rsidRPr="007176E8" w:rsidTr="00B91251">
        <w:tc>
          <w:tcPr>
            <w:tcW w:w="5000" w:type="pct"/>
            <w:gridSpan w:val="6"/>
          </w:tcPr>
          <w:p w:rsidR="00567736" w:rsidRPr="007176E8" w:rsidRDefault="00567736" w:rsidP="00B91251">
            <w:pPr>
              <w:pStyle w:val="Style6"/>
              <w:widowControl/>
              <w:tabs>
                <w:tab w:val="left" w:pos="1656"/>
              </w:tabs>
              <w:spacing w:after="120" w:line="240" w:lineRule="auto"/>
              <w:ind w:firstLine="0"/>
              <w:rPr>
                <w:rStyle w:val="FontStyle19"/>
              </w:rPr>
            </w:pPr>
            <w:r>
              <w:rPr>
                <w:rStyle w:val="FontStyle19"/>
              </w:rPr>
              <w:t xml:space="preserve">5.1 </w:t>
            </w:r>
            <w:r w:rsidRPr="00010CE5">
              <w:rPr>
                <w:rStyle w:val="FontStyle19"/>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tc>
      </w:tr>
      <w:tr w:rsidR="00567736" w:rsidRPr="007176E8" w:rsidTr="00B91251">
        <w:tc>
          <w:tcPr>
            <w:tcW w:w="5000" w:type="pct"/>
            <w:gridSpan w:val="6"/>
          </w:tcPr>
          <w:p w:rsidR="00567736" w:rsidRPr="007176E8" w:rsidRDefault="00567736" w:rsidP="00B91251">
            <w:pPr>
              <w:pStyle w:val="Style6"/>
              <w:widowControl/>
              <w:tabs>
                <w:tab w:val="left" w:pos="1656"/>
              </w:tabs>
              <w:spacing w:after="120" w:line="240" w:lineRule="auto"/>
              <w:ind w:firstLine="0"/>
              <w:rPr>
                <w:rStyle w:val="FontStyle19"/>
              </w:rPr>
            </w:pPr>
            <w:r>
              <w:rPr>
                <w:rStyle w:val="FontStyle19"/>
              </w:rPr>
              <w:t>5</w:t>
            </w:r>
            <w:r w:rsidRPr="007176E8">
              <w:rPr>
                <w:rStyle w:val="FontStyle19"/>
              </w:rPr>
              <w:t xml:space="preserve">.2 </w:t>
            </w:r>
            <w:r w:rsidRPr="00010CE5">
              <w:rPr>
                <w:rStyle w:val="FontStyle19"/>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tc>
      </w:tr>
      <w:tr w:rsidR="00567736" w:rsidRPr="007176E8" w:rsidTr="00B91251">
        <w:tc>
          <w:tcPr>
            <w:tcW w:w="5000" w:type="pct"/>
            <w:gridSpan w:val="6"/>
          </w:tcPr>
          <w:p w:rsidR="00567736" w:rsidRPr="007176E8" w:rsidRDefault="00567736" w:rsidP="00FF1E99">
            <w:pPr>
              <w:pStyle w:val="Style6"/>
              <w:widowControl/>
              <w:tabs>
                <w:tab w:val="left" w:pos="1656"/>
              </w:tabs>
              <w:spacing w:line="240" w:lineRule="auto"/>
              <w:ind w:firstLine="0"/>
              <w:rPr>
                <w:rStyle w:val="FontStyle19"/>
              </w:rPr>
            </w:pPr>
            <w:r>
              <w:rPr>
                <w:rStyle w:val="FontStyle19"/>
              </w:rPr>
              <w:t>5.3</w:t>
            </w:r>
            <w:r w:rsidRPr="007176E8">
              <w:rPr>
                <w:rStyle w:val="FontStyle19"/>
              </w:rPr>
              <w:t xml:space="preserve"> </w:t>
            </w:r>
            <w:r w:rsidRPr="00010CE5">
              <w:rPr>
                <w:rStyle w:val="FontStyle19"/>
              </w:rPr>
              <w:t>Каждая из Сторон настоящего Договора отказывается от стимулирования каким-либо образом работников другой Стороны, в том числе путём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определённую зависимость и направленного на обеспечение выполнения этим работником каких-либо действий в пользу стимулирующей его Стороны.</w:t>
            </w:r>
          </w:p>
        </w:tc>
      </w:tr>
      <w:tr w:rsidR="00567736" w:rsidRPr="007176E8" w:rsidTr="00B91251">
        <w:tc>
          <w:tcPr>
            <w:tcW w:w="5000" w:type="pct"/>
            <w:gridSpan w:val="6"/>
          </w:tcPr>
          <w:p w:rsidR="00567736" w:rsidRPr="007176E8" w:rsidRDefault="00567736" w:rsidP="00FF1E99">
            <w:pPr>
              <w:pStyle w:val="Style6"/>
              <w:widowControl/>
              <w:tabs>
                <w:tab w:val="left" w:pos="1656"/>
              </w:tabs>
              <w:spacing w:line="240" w:lineRule="auto"/>
              <w:ind w:firstLine="0"/>
              <w:rPr>
                <w:rStyle w:val="FontStyle19"/>
              </w:rPr>
            </w:pPr>
            <w:r w:rsidRPr="00010CE5">
              <w:rPr>
                <w:rStyle w:val="FontStyle19"/>
              </w:rPr>
              <w:t>Под действиями работника, осуществляемыми в пользу стимулирующей его Стороны, понимаются:</w:t>
            </w:r>
          </w:p>
        </w:tc>
      </w:tr>
      <w:tr w:rsidR="00567736" w:rsidRPr="007176E8" w:rsidTr="00B91251">
        <w:tc>
          <w:tcPr>
            <w:tcW w:w="5000" w:type="pct"/>
            <w:gridSpan w:val="6"/>
          </w:tcPr>
          <w:p w:rsidR="00567736" w:rsidRPr="007176E8" w:rsidRDefault="00567736" w:rsidP="00FF1E99">
            <w:pPr>
              <w:pStyle w:val="Style6"/>
              <w:widowControl/>
              <w:numPr>
                <w:ilvl w:val="0"/>
                <w:numId w:val="6"/>
              </w:numPr>
              <w:tabs>
                <w:tab w:val="left" w:pos="1656"/>
              </w:tabs>
              <w:spacing w:line="240" w:lineRule="auto"/>
              <w:rPr>
                <w:rStyle w:val="FontStyle19"/>
              </w:rPr>
            </w:pPr>
            <w:r w:rsidRPr="007176E8">
              <w:rPr>
                <w:rStyle w:val="FontStyle19"/>
              </w:rPr>
              <w:t>предоставление неоправданных преимуществ по сравнению с другими контрагентами;</w:t>
            </w:r>
          </w:p>
        </w:tc>
      </w:tr>
      <w:tr w:rsidR="00567736" w:rsidRPr="007176E8" w:rsidTr="00B91251">
        <w:tc>
          <w:tcPr>
            <w:tcW w:w="5000" w:type="pct"/>
            <w:gridSpan w:val="6"/>
          </w:tcPr>
          <w:p w:rsidR="00567736" w:rsidRPr="007176E8" w:rsidRDefault="00567736" w:rsidP="00FF1E99">
            <w:pPr>
              <w:pStyle w:val="Style6"/>
              <w:widowControl/>
              <w:numPr>
                <w:ilvl w:val="0"/>
                <w:numId w:val="6"/>
              </w:numPr>
              <w:tabs>
                <w:tab w:val="left" w:pos="1656"/>
              </w:tabs>
              <w:spacing w:line="240" w:lineRule="auto"/>
              <w:rPr>
                <w:rStyle w:val="FontStyle19"/>
              </w:rPr>
            </w:pPr>
            <w:r w:rsidRPr="007176E8">
              <w:rPr>
                <w:rStyle w:val="FontStyle19"/>
              </w:rPr>
              <w:t>предоставление каких-либо гарантий;</w:t>
            </w:r>
          </w:p>
        </w:tc>
      </w:tr>
      <w:tr w:rsidR="00567736" w:rsidRPr="007176E8" w:rsidTr="00B91251">
        <w:tc>
          <w:tcPr>
            <w:tcW w:w="5000" w:type="pct"/>
            <w:gridSpan w:val="6"/>
          </w:tcPr>
          <w:p w:rsidR="00567736" w:rsidRPr="007176E8" w:rsidRDefault="00567736" w:rsidP="00FF1E99">
            <w:pPr>
              <w:pStyle w:val="Style6"/>
              <w:widowControl/>
              <w:numPr>
                <w:ilvl w:val="0"/>
                <w:numId w:val="6"/>
              </w:numPr>
              <w:tabs>
                <w:tab w:val="left" w:pos="1656"/>
              </w:tabs>
              <w:spacing w:line="240" w:lineRule="auto"/>
              <w:rPr>
                <w:rStyle w:val="FontStyle19"/>
              </w:rPr>
            </w:pPr>
            <w:r w:rsidRPr="007176E8">
              <w:rPr>
                <w:rStyle w:val="FontStyle19"/>
              </w:rPr>
              <w:t>ускорение существующих процедур;</w:t>
            </w:r>
          </w:p>
        </w:tc>
      </w:tr>
      <w:tr w:rsidR="00567736" w:rsidRPr="007176E8" w:rsidTr="00B91251">
        <w:tc>
          <w:tcPr>
            <w:tcW w:w="5000" w:type="pct"/>
            <w:gridSpan w:val="6"/>
          </w:tcPr>
          <w:p w:rsidR="00567736" w:rsidRPr="007176E8" w:rsidRDefault="00567736" w:rsidP="00FF1E99">
            <w:pPr>
              <w:pStyle w:val="Style6"/>
              <w:widowControl/>
              <w:numPr>
                <w:ilvl w:val="0"/>
                <w:numId w:val="6"/>
              </w:numPr>
              <w:tabs>
                <w:tab w:val="left" w:pos="1656"/>
              </w:tabs>
              <w:spacing w:after="120" w:line="240" w:lineRule="auto"/>
              <w:rPr>
                <w:rStyle w:val="FontStyle19"/>
              </w:rPr>
            </w:pPr>
            <w:r w:rsidRPr="007176E8">
              <w:rPr>
                <w:rStyle w:val="FontStyle19"/>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tc>
      </w:tr>
      <w:tr w:rsidR="00567736" w:rsidRPr="007176E8" w:rsidTr="00B91251">
        <w:tc>
          <w:tcPr>
            <w:tcW w:w="5000" w:type="pct"/>
            <w:gridSpan w:val="6"/>
          </w:tcPr>
          <w:p w:rsidR="00567736" w:rsidRPr="007176E8" w:rsidRDefault="00567736" w:rsidP="00B91251">
            <w:pPr>
              <w:pStyle w:val="Style6"/>
              <w:widowControl/>
              <w:tabs>
                <w:tab w:val="left" w:pos="1656"/>
              </w:tabs>
              <w:spacing w:after="120" w:line="240" w:lineRule="auto"/>
              <w:ind w:firstLine="0"/>
              <w:rPr>
                <w:rStyle w:val="FontStyle19"/>
              </w:rPr>
            </w:pPr>
            <w:r>
              <w:rPr>
                <w:rStyle w:val="FontStyle19"/>
              </w:rPr>
              <w:t>5</w:t>
            </w:r>
            <w:r w:rsidRPr="007176E8">
              <w:rPr>
                <w:rStyle w:val="FontStyle19"/>
              </w:rPr>
              <w:t xml:space="preserve">.4 </w:t>
            </w:r>
            <w:r w:rsidRPr="00010CE5">
              <w:rPr>
                <w:rStyle w:val="FontStyle19"/>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произойдёт. Это подтверждение должно быть направлено в течение 5 (пяти) рабочих дней с даты направления письменного уведомления.</w:t>
            </w:r>
          </w:p>
        </w:tc>
      </w:tr>
      <w:tr w:rsidR="00567736" w:rsidRPr="007176E8" w:rsidTr="00B91251">
        <w:tc>
          <w:tcPr>
            <w:tcW w:w="5000" w:type="pct"/>
            <w:gridSpan w:val="6"/>
          </w:tcPr>
          <w:p w:rsidR="00567736" w:rsidRPr="007176E8" w:rsidRDefault="00567736" w:rsidP="00B91251">
            <w:pPr>
              <w:pStyle w:val="Style6"/>
              <w:widowControl/>
              <w:tabs>
                <w:tab w:val="left" w:pos="1656"/>
              </w:tabs>
              <w:spacing w:after="120" w:line="240" w:lineRule="auto"/>
              <w:ind w:firstLine="0"/>
              <w:rPr>
                <w:rStyle w:val="FontStyle19"/>
              </w:rPr>
            </w:pPr>
            <w:r>
              <w:rPr>
                <w:rStyle w:val="FontStyle19"/>
              </w:rPr>
              <w:t>5</w:t>
            </w:r>
            <w:r w:rsidRPr="007176E8">
              <w:rPr>
                <w:rStyle w:val="FontStyle19"/>
              </w:rPr>
              <w:t xml:space="preserve">.5 </w:t>
            </w:r>
            <w:r w:rsidRPr="00010CE5">
              <w:rPr>
                <w:rStyle w:val="FontStyle19"/>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путём.</w:t>
            </w:r>
          </w:p>
        </w:tc>
      </w:tr>
      <w:tr w:rsidR="00567736" w:rsidRPr="007176E8" w:rsidTr="00B91251">
        <w:tc>
          <w:tcPr>
            <w:tcW w:w="5000" w:type="pct"/>
            <w:gridSpan w:val="6"/>
          </w:tcPr>
          <w:p w:rsidR="00567736" w:rsidRPr="007176E8" w:rsidRDefault="00567736" w:rsidP="00B91251">
            <w:pPr>
              <w:pStyle w:val="Style6"/>
              <w:widowControl/>
              <w:tabs>
                <w:tab w:val="left" w:pos="1656"/>
              </w:tabs>
              <w:spacing w:after="120" w:line="240" w:lineRule="auto"/>
              <w:ind w:firstLine="0"/>
              <w:rPr>
                <w:rStyle w:val="FontStyle19"/>
              </w:rPr>
            </w:pPr>
            <w:r>
              <w:rPr>
                <w:rStyle w:val="FontStyle19"/>
              </w:rPr>
              <w:t>5</w:t>
            </w:r>
            <w:r w:rsidRPr="007176E8">
              <w:rPr>
                <w:rStyle w:val="FontStyle19"/>
              </w:rPr>
              <w:t xml:space="preserve">.6 </w:t>
            </w:r>
            <w:r w:rsidRPr="00010CE5">
              <w:rPr>
                <w:rStyle w:val="FontStyle19"/>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tc>
      </w:tr>
      <w:tr w:rsidR="00567736" w:rsidRPr="007176E8" w:rsidTr="00B91251">
        <w:tc>
          <w:tcPr>
            <w:tcW w:w="5000" w:type="pct"/>
            <w:gridSpan w:val="6"/>
          </w:tcPr>
          <w:p w:rsidR="00567736" w:rsidRPr="007176E8" w:rsidRDefault="00567736" w:rsidP="00B91251">
            <w:pPr>
              <w:pStyle w:val="Style6"/>
              <w:widowControl/>
              <w:tabs>
                <w:tab w:val="left" w:pos="1656"/>
              </w:tabs>
              <w:spacing w:after="120" w:line="240" w:lineRule="auto"/>
              <w:ind w:firstLine="0"/>
              <w:rPr>
                <w:rStyle w:val="FontStyle19"/>
              </w:rPr>
            </w:pPr>
            <w:r>
              <w:rPr>
                <w:rStyle w:val="FontStyle19"/>
              </w:rPr>
              <w:t>5</w:t>
            </w:r>
            <w:r w:rsidRPr="007176E8">
              <w:rPr>
                <w:rStyle w:val="FontStyle19"/>
              </w:rPr>
              <w:t xml:space="preserve">.7 </w:t>
            </w:r>
            <w:r w:rsidRPr="00010CE5">
              <w:rPr>
                <w:rStyle w:val="FontStyle19"/>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tc>
      </w:tr>
      <w:tr w:rsidR="00567736" w:rsidRPr="007176E8" w:rsidTr="00B91251">
        <w:tc>
          <w:tcPr>
            <w:tcW w:w="5000" w:type="pct"/>
            <w:gridSpan w:val="6"/>
          </w:tcPr>
          <w:p w:rsidR="00567736" w:rsidRPr="007176E8" w:rsidRDefault="00567736" w:rsidP="00B91251">
            <w:pPr>
              <w:pStyle w:val="Style6"/>
              <w:widowControl/>
              <w:tabs>
                <w:tab w:val="left" w:pos="1656"/>
              </w:tabs>
              <w:spacing w:after="120" w:line="240" w:lineRule="auto"/>
              <w:ind w:firstLine="0"/>
              <w:rPr>
                <w:rStyle w:val="FontStyle19"/>
              </w:rPr>
            </w:pPr>
            <w:r>
              <w:rPr>
                <w:rStyle w:val="FontStyle19"/>
              </w:rPr>
              <w:t>5</w:t>
            </w:r>
            <w:r w:rsidRPr="007176E8">
              <w:rPr>
                <w:rStyle w:val="FontStyle19"/>
              </w:rPr>
              <w:t xml:space="preserve">.8 </w:t>
            </w:r>
            <w:r w:rsidRPr="00010CE5">
              <w:rPr>
                <w:rStyle w:val="FontStyle19"/>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tc>
      </w:tr>
      <w:tr w:rsidR="00567736" w:rsidRPr="007176E8" w:rsidTr="00B91251">
        <w:tc>
          <w:tcPr>
            <w:tcW w:w="5000" w:type="pct"/>
            <w:gridSpan w:val="6"/>
          </w:tcPr>
          <w:p w:rsidR="00567736" w:rsidRPr="007176E8" w:rsidRDefault="00567736" w:rsidP="00B91251">
            <w:pPr>
              <w:pStyle w:val="Style6"/>
              <w:widowControl/>
              <w:tabs>
                <w:tab w:val="left" w:pos="1656"/>
              </w:tabs>
              <w:spacing w:after="120" w:line="240" w:lineRule="auto"/>
              <w:ind w:firstLine="0"/>
              <w:rPr>
                <w:rStyle w:val="FontStyle19"/>
              </w:rPr>
            </w:pPr>
            <w:r>
              <w:rPr>
                <w:rStyle w:val="FontStyle19"/>
              </w:rPr>
              <w:t>5</w:t>
            </w:r>
            <w:r w:rsidRPr="007176E8">
              <w:rPr>
                <w:rStyle w:val="FontStyle19"/>
              </w:rPr>
              <w:t xml:space="preserve">.9 </w:t>
            </w:r>
            <w:r w:rsidRPr="00010CE5">
              <w:rPr>
                <w:rStyle w:val="FontStyle19"/>
              </w:rPr>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tc>
      </w:tr>
      <w:tr w:rsidR="00567736" w:rsidRPr="007176E8" w:rsidTr="00B91251">
        <w:tc>
          <w:tcPr>
            <w:tcW w:w="5000" w:type="pct"/>
            <w:gridSpan w:val="6"/>
          </w:tcPr>
          <w:p w:rsidR="00567736" w:rsidRPr="007176E8" w:rsidRDefault="00567736" w:rsidP="00B91251">
            <w:pPr>
              <w:widowControl w:val="0"/>
              <w:autoSpaceDE w:val="0"/>
              <w:autoSpaceDN w:val="0"/>
              <w:adjustRightInd w:val="0"/>
              <w:spacing w:after="120"/>
              <w:jc w:val="both"/>
            </w:pPr>
            <w:r>
              <w:rPr>
                <w:b/>
                <w:bCs/>
              </w:rPr>
              <w:lastRenderedPageBreak/>
              <w:t>6</w:t>
            </w:r>
            <w:r w:rsidRPr="007176E8">
              <w:rPr>
                <w:b/>
                <w:bCs/>
              </w:rPr>
              <w:t>. ПРОЧИЕ УСЛОВИЯ</w:t>
            </w:r>
          </w:p>
        </w:tc>
      </w:tr>
      <w:tr w:rsidR="00567736" w:rsidRPr="007176E8" w:rsidTr="00B91251">
        <w:tc>
          <w:tcPr>
            <w:tcW w:w="5000" w:type="pct"/>
            <w:gridSpan w:val="6"/>
          </w:tcPr>
          <w:p w:rsidR="00567736" w:rsidRPr="00BC5047" w:rsidRDefault="00567736" w:rsidP="00FF1E99">
            <w:pPr>
              <w:widowControl w:val="0"/>
              <w:autoSpaceDE w:val="0"/>
              <w:autoSpaceDN w:val="0"/>
              <w:adjustRightInd w:val="0"/>
              <w:jc w:val="both"/>
              <w:rPr>
                <w:b/>
                <w:bCs/>
              </w:rPr>
            </w:pPr>
            <w:r>
              <w:t>6</w:t>
            </w:r>
            <w:r w:rsidRPr="007176E8">
              <w:t xml:space="preserve">.1 </w:t>
            </w:r>
            <w:r w:rsidRPr="00BC5047">
              <w:t xml:space="preserve">Ориентировочное место и дата освидетельствования: ______________________ </w:t>
            </w:r>
            <w:r w:rsidRPr="00BC5047">
              <w:rPr>
                <w:i/>
              </w:rPr>
              <w:t>(порт, дата (ы))</w:t>
            </w:r>
            <w:r w:rsidRPr="00BC5047">
              <w:t>.</w:t>
            </w:r>
          </w:p>
        </w:tc>
      </w:tr>
      <w:tr w:rsidR="00567736" w:rsidRPr="007176E8" w:rsidTr="00B91251">
        <w:tc>
          <w:tcPr>
            <w:tcW w:w="5000" w:type="pct"/>
            <w:gridSpan w:val="6"/>
          </w:tcPr>
          <w:p w:rsidR="00567736" w:rsidRDefault="00567736" w:rsidP="00B91251">
            <w:pPr>
              <w:widowControl w:val="0"/>
              <w:autoSpaceDE w:val="0"/>
              <w:autoSpaceDN w:val="0"/>
              <w:adjustRightInd w:val="0"/>
              <w:spacing w:after="120"/>
              <w:jc w:val="both"/>
            </w:pPr>
            <w:r w:rsidRPr="00BC5047">
              <w:t>при условии поступления 75%-й предварительной оплаты до указанной в настоящем пункте даты. Точная дата и место освидетельствования должны быть предложены Регистру Заявителем не менее чем за 3 рабочих дня до начала освидетельствования. Если к указанной в настоящем пункте дате 75%-я предварительная оплата Заявителем не произведена, место и дата освидетельствования согласовываются сторонами в течение 3-х рабочих дней после поступления денег на расчетный счет Регистра.</w:t>
            </w:r>
          </w:p>
        </w:tc>
      </w:tr>
      <w:tr w:rsidR="00567736" w:rsidRPr="007176E8" w:rsidTr="00B91251">
        <w:tc>
          <w:tcPr>
            <w:tcW w:w="5000" w:type="pct"/>
            <w:gridSpan w:val="6"/>
          </w:tcPr>
          <w:p w:rsidR="00567736" w:rsidRDefault="00567736" w:rsidP="00B91251">
            <w:pPr>
              <w:widowControl w:val="0"/>
              <w:autoSpaceDE w:val="0"/>
              <w:autoSpaceDN w:val="0"/>
              <w:adjustRightInd w:val="0"/>
              <w:spacing w:after="120"/>
              <w:jc w:val="both"/>
            </w:pPr>
            <w:r w:rsidRPr="004B3A13">
              <w:t xml:space="preserve">6.2. </w:t>
            </w:r>
            <w:r w:rsidRPr="00BC5047">
              <w:t>Ответственность сторон за неисполнение или ненадлежащее исполнение обязательств, предусмотренных настоящим договором, оговорена в Общих условиях оказания услуг Российским морским регистром судоходства.</w:t>
            </w:r>
          </w:p>
        </w:tc>
      </w:tr>
      <w:tr w:rsidR="00567736" w:rsidRPr="007176E8" w:rsidTr="00B91251">
        <w:tc>
          <w:tcPr>
            <w:tcW w:w="5000" w:type="pct"/>
            <w:gridSpan w:val="6"/>
          </w:tcPr>
          <w:p w:rsidR="00567736" w:rsidRDefault="00567736" w:rsidP="00B91251">
            <w:pPr>
              <w:widowControl w:val="0"/>
              <w:autoSpaceDE w:val="0"/>
              <w:autoSpaceDN w:val="0"/>
              <w:adjustRightInd w:val="0"/>
              <w:spacing w:after="120"/>
              <w:jc w:val="both"/>
            </w:pPr>
            <w:r w:rsidRPr="004B3A13">
              <w:t xml:space="preserve">6.3 </w:t>
            </w:r>
            <w:r w:rsidRPr="00BC5047">
              <w:t>Любые изменения и дополнения к договору действительны, если они совершены в письменной форме и подписаны надлежащим образом уполномоченными представителями Сторон.</w:t>
            </w:r>
          </w:p>
        </w:tc>
      </w:tr>
      <w:tr w:rsidR="00567736" w:rsidRPr="007176E8" w:rsidTr="00B91251">
        <w:tc>
          <w:tcPr>
            <w:tcW w:w="5000" w:type="pct"/>
            <w:gridSpan w:val="6"/>
          </w:tcPr>
          <w:p w:rsidR="00567736" w:rsidRDefault="00567736" w:rsidP="00B91251">
            <w:pPr>
              <w:widowControl w:val="0"/>
              <w:autoSpaceDE w:val="0"/>
              <w:autoSpaceDN w:val="0"/>
              <w:adjustRightInd w:val="0"/>
              <w:spacing w:after="120"/>
              <w:jc w:val="both"/>
            </w:pPr>
            <w:r w:rsidRPr="004B3A13">
              <w:t xml:space="preserve">6.4 </w:t>
            </w:r>
            <w:r w:rsidRPr="00BC5047">
              <w:t>При возникновении между Сторонами разногласий или споров, связанных с настоящим Договором, Стороны будут стремиться достичь их урегулирования путем переговоров, с соблюдением претензионного порядка рассмотрения споров. Срок рассмотрения претензии – 15 (пятнадцать) календарных дней.</w:t>
            </w:r>
          </w:p>
        </w:tc>
      </w:tr>
      <w:tr w:rsidR="00567736" w:rsidRPr="007176E8" w:rsidTr="00B91251">
        <w:tc>
          <w:tcPr>
            <w:tcW w:w="5000" w:type="pct"/>
            <w:gridSpan w:val="6"/>
          </w:tcPr>
          <w:p w:rsidR="00567736" w:rsidRDefault="00567736" w:rsidP="00B91251">
            <w:pPr>
              <w:widowControl w:val="0"/>
              <w:autoSpaceDE w:val="0"/>
              <w:autoSpaceDN w:val="0"/>
              <w:adjustRightInd w:val="0"/>
              <w:spacing w:after="120"/>
              <w:jc w:val="both"/>
            </w:pPr>
            <w:r w:rsidRPr="004B3A13">
              <w:t xml:space="preserve">6.5 </w:t>
            </w:r>
            <w:r w:rsidRPr="00BC5047">
              <w:t>Все споры по настоящему договору, не носящие технического характера, подлежат рассмотрению в Арбитражном суде города Санкт-Петербурга и Ленинградской области.</w:t>
            </w:r>
          </w:p>
        </w:tc>
      </w:tr>
      <w:tr w:rsidR="00567736" w:rsidRPr="007176E8" w:rsidTr="00B91251">
        <w:tc>
          <w:tcPr>
            <w:tcW w:w="5000" w:type="pct"/>
            <w:gridSpan w:val="6"/>
          </w:tcPr>
          <w:p w:rsidR="00567736" w:rsidRDefault="00567736" w:rsidP="00B91251">
            <w:pPr>
              <w:widowControl w:val="0"/>
              <w:autoSpaceDE w:val="0"/>
              <w:autoSpaceDN w:val="0"/>
              <w:adjustRightInd w:val="0"/>
              <w:spacing w:after="120"/>
              <w:jc w:val="both"/>
            </w:pPr>
            <w:r>
              <w:t xml:space="preserve">6.6 </w:t>
            </w:r>
            <w:r w:rsidRPr="00BC5047">
              <w:t>Настоящий договор может быть расторгнут по соглашению Сторон.</w:t>
            </w:r>
          </w:p>
        </w:tc>
      </w:tr>
      <w:tr w:rsidR="00567736" w:rsidRPr="007176E8" w:rsidTr="00B91251">
        <w:tc>
          <w:tcPr>
            <w:tcW w:w="5000" w:type="pct"/>
            <w:gridSpan w:val="6"/>
          </w:tcPr>
          <w:p w:rsidR="00567736" w:rsidRDefault="00567736" w:rsidP="00FF1E99">
            <w:pPr>
              <w:widowControl w:val="0"/>
              <w:autoSpaceDE w:val="0"/>
              <w:autoSpaceDN w:val="0"/>
              <w:adjustRightInd w:val="0"/>
              <w:jc w:val="both"/>
            </w:pPr>
            <w:r w:rsidRPr="004B3A13">
              <w:t>6.7 Односторонний отказ от исполнения договора допускается:</w:t>
            </w:r>
          </w:p>
        </w:tc>
      </w:tr>
      <w:tr w:rsidR="00567736" w:rsidRPr="007176E8" w:rsidTr="00B91251">
        <w:tc>
          <w:tcPr>
            <w:tcW w:w="5000" w:type="pct"/>
            <w:gridSpan w:val="6"/>
          </w:tcPr>
          <w:p w:rsidR="00567736" w:rsidRPr="004B3A13" w:rsidRDefault="00567736" w:rsidP="00FF1E99">
            <w:pPr>
              <w:widowControl w:val="0"/>
              <w:autoSpaceDE w:val="0"/>
              <w:autoSpaceDN w:val="0"/>
              <w:adjustRightInd w:val="0"/>
              <w:jc w:val="both"/>
            </w:pPr>
            <w:r w:rsidRPr="004B3A13">
              <w:t>6.</w:t>
            </w:r>
            <w:r w:rsidRPr="00050315">
              <w:t>7.1</w:t>
            </w:r>
            <w:r w:rsidRPr="004B3A13">
              <w:t xml:space="preserve"> </w:t>
            </w:r>
            <w:r w:rsidRPr="00BC5047">
              <w:t>По инициативе Заявителя при условии оплаты всех фактически оказанных Регистром услуг и возмещения фактически понесенных расходов;</w:t>
            </w:r>
          </w:p>
        </w:tc>
      </w:tr>
      <w:tr w:rsidR="00567736" w:rsidRPr="007176E8" w:rsidTr="00B91251">
        <w:tc>
          <w:tcPr>
            <w:tcW w:w="5000" w:type="pct"/>
            <w:gridSpan w:val="6"/>
          </w:tcPr>
          <w:p w:rsidR="00567736" w:rsidRPr="004B3A13" w:rsidRDefault="00567736" w:rsidP="00B91251">
            <w:pPr>
              <w:widowControl w:val="0"/>
              <w:autoSpaceDE w:val="0"/>
              <w:autoSpaceDN w:val="0"/>
              <w:adjustRightInd w:val="0"/>
              <w:spacing w:after="120"/>
              <w:jc w:val="both"/>
            </w:pPr>
            <w:r w:rsidRPr="004B3A13">
              <w:t>6.</w:t>
            </w:r>
            <w:r w:rsidRPr="00050315">
              <w:t>7.2</w:t>
            </w:r>
            <w:r w:rsidRPr="004B3A13">
              <w:t xml:space="preserve"> </w:t>
            </w:r>
            <w:r w:rsidRPr="00BC5047">
              <w:t>По инициативе Регистра в случае неисполнения или ненадлежащего исполнения обязательств перед Регистром (в т.ч. по оплате его услуг).</w:t>
            </w:r>
          </w:p>
        </w:tc>
      </w:tr>
      <w:tr w:rsidR="00567736" w:rsidRPr="007176E8" w:rsidTr="00B91251">
        <w:tc>
          <w:tcPr>
            <w:tcW w:w="5000" w:type="pct"/>
            <w:gridSpan w:val="6"/>
          </w:tcPr>
          <w:p w:rsidR="00567736" w:rsidRPr="004B3A13" w:rsidRDefault="00567736" w:rsidP="00FF1E99">
            <w:pPr>
              <w:widowControl w:val="0"/>
              <w:autoSpaceDE w:val="0"/>
              <w:autoSpaceDN w:val="0"/>
              <w:adjustRightInd w:val="0"/>
              <w:spacing w:after="120"/>
              <w:jc w:val="both"/>
            </w:pPr>
            <w:r>
              <w:t>6.</w:t>
            </w:r>
            <w:r w:rsidRPr="00050315">
              <w:t>8</w:t>
            </w:r>
            <w:r w:rsidRPr="004B3A13">
              <w:t xml:space="preserve"> </w:t>
            </w:r>
            <w:r w:rsidRPr="00BC5047">
              <w:t>В подтверждение вышеизложенного Стороны подписали настоящий договор в двух экземплярах, имеющих одинаковую юридическую силу, по экземпляру для каждой стороны.</w:t>
            </w:r>
          </w:p>
        </w:tc>
      </w:tr>
      <w:tr w:rsidR="00B57CBB" w:rsidRPr="00B57CBB" w:rsidTr="00855572">
        <w:tc>
          <w:tcPr>
            <w:tcW w:w="5000" w:type="pct"/>
            <w:gridSpan w:val="6"/>
          </w:tcPr>
          <w:p w:rsidR="00B57CBB" w:rsidRPr="00B57CBB" w:rsidRDefault="00B57CBB" w:rsidP="00AF098F">
            <w:pPr>
              <w:widowControl w:val="0"/>
              <w:autoSpaceDE w:val="0"/>
              <w:autoSpaceDN w:val="0"/>
              <w:adjustRightInd w:val="0"/>
              <w:spacing w:after="120"/>
              <w:jc w:val="both"/>
            </w:pPr>
            <w:r w:rsidRPr="00B57CBB">
              <w:rPr>
                <w:b/>
                <w:bCs/>
                <w:color w:val="000000"/>
              </w:rPr>
              <w:t>7</w:t>
            </w:r>
            <w:r w:rsidRPr="00B57CBB">
              <w:rPr>
                <w:b/>
                <w:color w:val="000000"/>
              </w:rPr>
              <w:t xml:space="preserve">. </w:t>
            </w:r>
            <w:r w:rsidRPr="007176E8">
              <w:rPr>
                <w:b/>
                <w:bCs/>
                <w:color w:val="000000"/>
              </w:rPr>
              <w:t>АДРЕСА</w:t>
            </w:r>
            <w:r w:rsidRPr="00B57CBB">
              <w:rPr>
                <w:b/>
                <w:bCs/>
                <w:color w:val="000000"/>
              </w:rPr>
              <w:t xml:space="preserve"> </w:t>
            </w:r>
            <w:r w:rsidRPr="007176E8">
              <w:rPr>
                <w:b/>
                <w:bCs/>
                <w:color w:val="000000"/>
              </w:rPr>
              <w:t>И</w:t>
            </w:r>
            <w:r w:rsidRPr="00B57CBB">
              <w:rPr>
                <w:b/>
                <w:bCs/>
                <w:color w:val="000000"/>
              </w:rPr>
              <w:t xml:space="preserve"> </w:t>
            </w:r>
            <w:r w:rsidR="00AF098F">
              <w:rPr>
                <w:b/>
                <w:bCs/>
                <w:color w:val="000000"/>
              </w:rPr>
              <w:t>ПЛАТЕЖНЫЕ</w:t>
            </w:r>
            <w:r w:rsidRPr="00B57CBB">
              <w:rPr>
                <w:b/>
                <w:bCs/>
                <w:color w:val="000000"/>
              </w:rPr>
              <w:t xml:space="preserve"> </w:t>
            </w:r>
            <w:r w:rsidRPr="007176E8">
              <w:rPr>
                <w:b/>
                <w:bCs/>
                <w:color w:val="000000"/>
              </w:rPr>
              <w:t>РЕКВИЗИТЫ</w:t>
            </w:r>
            <w:r w:rsidRPr="00B57CBB">
              <w:rPr>
                <w:b/>
                <w:bCs/>
                <w:color w:val="000000"/>
              </w:rPr>
              <w:t xml:space="preserve"> </w:t>
            </w:r>
            <w:r w:rsidRPr="007176E8">
              <w:rPr>
                <w:b/>
                <w:bCs/>
                <w:color w:val="000000"/>
              </w:rPr>
              <w:t>СТОРОН</w:t>
            </w:r>
          </w:p>
        </w:tc>
      </w:tr>
      <w:tr w:rsidR="00B57CBB" w:rsidRPr="007176E8" w:rsidTr="00855572">
        <w:tc>
          <w:tcPr>
            <w:tcW w:w="2500" w:type="pct"/>
            <w:gridSpan w:val="4"/>
          </w:tcPr>
          <w:p w:rsidR="00B57CBB" w:rsidRPr="007176E8" w:rsidRDefault="00B57CBB" w:rsidP="00B57CBB">
            <w:pPr>
              <w:spacing w:after="120"/>
              <w:jc w:val="both"/>
              <w:rPr>
                <w:b/>
                <w:bCs/>
                <w:color w:val="000000"/>
                <w:lang w:val="en-GB"/>
              </w:rPr>
            </w:pPr>
            <w:r>
              <w:rPr>
                <w:b/>
                <w:bCs/>
                <w:color w:val="000000"/>
                <w:lang w:val="en-GB"/>
              </w:rPr>
              <w:t>Регистр</w:t>
            </w:r>
            <w:r w:rsidRPr="00B47E90">
              <w:rPr>
                <w:b/>
                <w:bCs/>
                <w:color w:val="000000"/>
                <w:lang w:val="en-GB"/>
              </w:rPr>
              <w:t>:</w:t>
            </w:r>
          </w:p>
        </w:tc>
        <w:tc>
          <w:tcPr>
            <w:tcW w:w="2500" w:type="pct"/>
            <w:gridSpan w:val="2"/>
          </w:tcPr>
          <w:p w:rsidR="00B57CBB" w:rsidRPr="007176E8" w:rsidRDefault="00B57CBB" w:rsidP="00B57CBB">
            <w:pPr>
              <w:widowControl w:val="0"/>
              <w:autoSpaceDE w:val="0"/>
              <w:autoSpaceDN w:val="0"/>
              <w:adjustRightInd w:val="0"/>
              <w:jc w:val="both"/>
              <w:rPr>
                <w:b/>
                <w:bCs/>
                <w:color w:val="000000"/>
              </w:rPr>
            </w:pPr>
            <w:r w:rsidRPr="00F6512F">
              <w:rPr>
                <w:b/>
                <w:bCs/>
                <w:color w:val="000000"/>
              </w:rPr>
              <w:t>Заявитель</w:t>
            </w:r>
            <w:r w:rsidRPr="00B47E90">
              <w:rPr>
                <w:b/>
                <w:bCs/>
                <w:color w:val="000000"/>
              </w:rPr>
              <w:t>:</w:t>
            </w:r>
          </w:p>
        </w:tc>
      </w:tr>
      <w:tr w:rsidR="00B57CBB" w:rsidRPr="00B47E90" w:rsidTr="00855572">
        <w:tc>
          <w:tcPr>
            <w:tcW w:w="2500" w:type="pct"/>
            <w:gridSpan w:val="4"/>
          </w:tcPr>
          <w:p w:rsidR="00B57CBB" w:rsidRPr="00B47E90" w:rsidRDefault="00B57CBB" w:rsidP="00B57CBB">
            <w:pPr>
              <w:jc w:val="both"/>
              <w:rPr>
                <w:bCs/>
                <w:color w:val="000000"/>
              </w:rPr>
            </w:pPr>
            <w:r w:rsidRPr="00B47E90">
              <w:rPr>
                <w:bCs/>
                <w:color w:val="000000"/>
              </w:rPr>
              <w:t>Юридический и почтовый адрес:</w:t>
            </w:r>
          </w:p>
          <w:p w:rsidR="00B57CBB" w:rsidRDefault="00B57CBB" w:rsidP="00B57CBB">
            <w:pPr>
              <w:jc w:val="both"/>
              <w:rPr>
                <w:bCs/>
                <w:color w:val="000000"/>
              </w:rPr>
            </w:pPr>
          </w:p>
          <w:p w:rsidR="00B57CBB" w:rsidRDefault="00B57CBB" w:rsidP="00B57CBB">
            <w:pPr>
              <w:jc w:val="both"/>
              <w:rPr>
                <w:bCs/>
                <w:color w:val="000000"/>
              </w:rPr>
            </w:pPr>
          </w:p>
          <w:p w:rsidR="00B57CBB" w:rsidRPr="00B47E90" w:rsidRDefault="00B57CBB" w:rsidP="00B57CBB">
            <w:pPr>
              <w:jc w:val="both"/>
              <w:rPr>
                <w:bCs/>
                <w:color w:val="000000"/>
              </w:rPr>
            </w:pPr>
          </w:p>
        </w:tc>
        <w:tc>
          <w:tcPr>
            <w:tcW w:w="2500" w:type="pct"/>
            <w:gridSpan w:val="2"/>
          </w:tcPr>
          <w:p w:rsidR="00B57CBB" w:rsidRDefault="00B57CBB" w:rsidP="00B57CBB">
            <w:pPr>
              <w:widowControl w:val="0"/>
              <w:autoSpaceDE w:val="0"/>
              <w:autoSpaceDN w:val="0"/>
              <w:adjustRightInd w:val="0"/>
              <w:jc w:val="both"/>
              <w:rPr>
                <w:bCs/>
                <w:color w:val="000000"/>
              </w:rPr>
            </w:pPr>
            <w:r>
              <w:rPr>
                <w:bCs/>
                <w:color w:val="000000"/>
              </w:rPr>
              <w:t>Юридический адрес</w:t>
            </w:r>
            <w:r w:rsidRPr="00B47E90">
              <w:rPr>
                <w:bCs/>
                <w:color w:val="000000"/>
              </w:rPr>
              <w:t>:</w:t>
            </w:r>
          </w:p>
          <w:p w:rsidR="00B57CBB" w:rsidRDefault="00B57CBB" w:rsidP="00B57CBB">
            <w:pPr>
              <w:widowControl w:val="0"/>
              <w:autoSpaceDE w:val="0"/>
              <w:autoSpaceDN w:val="0"/>
              <w:adjustRightInd w:val="0"/>
              <w:jc w:val="both"/>
              <w:rPr>
                <w:bCs/>
                <w:color w:val="000000"/>
              </w:rPr>
            </w:pPr>
          </w:p>
          <w:p w:rsidR="00B57CBB" w:rsidRDefault="00B57CBB" w:rsidP="00B57CBB">
            <w:pPr>
              <w:widowControl w:val="0"/>
              <w:autoSpaceDE w:val="0"/>
              <w:autoSpaceDN w:val="0"/>
              <w:adjustRightInd w:val="0"/>
              <w:jc w:val="both"/>
              <w:rPr>
                <w:bCs/>
                <w:color w:val="000000"/>
              </w:rPr>
            </w:pPr>
          </w:p>
          <w:p w:rsidR="00B57CBB" w:rsidRDefault="00B57CBB" w:rsidP="00B57CBB">
            <w:pPr>
              <w:widowControl w:val="0"/>
              <w:autoSpaceDE w:val="0"/>
              <w:autoSpaceDN w:val="0"/>
              <w:adjustRightInd w:val="0"/>
              <w:jc w:val="both"/>
              <w:rPr>
                <w:bCs/>
                <w:color w:val="000000"/>
              </w:rPr>
            </w:pPr>
          </w:p>
          <w:p w:rsidR="00B57CBB" w:rsidRDefault="00B57CBB" w:rsidP="00B57CBB">
            <w:pPr>
              <w:widowControl w:val="0"/>
              <w:autoSpaceDE w:val="0"/>
              <w:autoSpaceDN w:val="0"/>
              <w:adjustRightInd w:val="0"/>
              <w:jc w:val="both"/>
              <w:rPr>
                <w:bCs/>
                <w:color w:val="000000"/>
              </w:rPr>
            </w:pPr>
            <w:r w:rsidRPr="00B47E90">
              <w:rPr>
                <w:bCs/>
                <w:color w:val="000000"/>
              </w:rPr>
              <w:t>Почтовый адрес (адрес для направления счета и договорной д</w:t>
            </w:r>
            <w:r>
              <w:rPr>
                <w:bCs/>
                <w:color w:val="000000"/>
              </w:rPr>
              <w:t>окументации)</w:t>
            </w:r>
            <w:r w:rsidRPr="00B47E90">
              <w:rPr>
                <w:bCs/>
                <w:color w:val="000000"/>
              </w:rPr>
              <w:t>:</w:t>
            </w:r>
          </w:p>
          <w:p w:rsidR="00B57CBB" w:rsidRDefault="00B57CBB" w:rsidP="00B57CBB">
            <w:pPr>
              <w:widowControl w:val="0"/>
              <w:autoSpaceDE w:val="0"/>
              <w:autoSpaceDN w:val="0"/>
              <w:adjustRightInd w:val="0"/>
              <w:jc w:val="both"/>
              <w:rPr>
                <w:bCs/>
                <w:color w:val="000000"/>
              </w:rPr>
            </w:pPr>
          </w:p>
          <w:p w:rsidR="00B57CBB" w:rsidRDefault="00B57CBB" w:rsidP="00B57CBB">
            <w:pPr>
              <w:widowControl w:val="0"/>
              <w:autoSpaceDE w:val="0"/>
              <w:autoSpaceDN w:val="0"/>
              <w:adjustRightInd w:val="0"/>
              <w:jc w:val="both"/>
              <w:rPr>
                <w:bCs/>
                <w:color w:val="000000"/>
              </w:rPr>
            </w:pPr>
          </w:p>
          <w:p w:rsidR="00B57CBB" w:rsidRPr="00B47E90" w:rsidRDefault="00B57CBB" w:rsidP="00B57CBB">
            <w:pPr>
              <w:widowControl w:val="0"/>
              <w:autoSpaceDE w:val="0"/>
              <w:autoSpaceDN w:val="0"/>
              <w:adjustRightInd w:val="0"/>
              <w:jc w:val="both"/>
              <w:rPr>
                <w:bCs/>
                <w:color w:val="000000"/>
              </w:rPr>
            </w:pPr>
          </w:p>
        </w:tc>
      </w:tr>
      <w:tr w:rsidR="00B57CBB" w:rsidRPr="00B47E90" w:rsidTr="00855572">
        <w:tc>
          <w:tcPr>
            <w:tcW w:w="2500" w:type="pct"/>
            <w:gridSpan w:val="4"/>
          </w:tcPr>
          <w:p w:rsidR="00B57CBB" w:rsidRPr="00F6512F" w:rsidRDefault="00B57CBB" w:rsidP="00B57CBB">
            <w:pPr>
              <w:jc w:val="both"/>
              <w:rPr>
                <w:bCs/>
                <w:color w:val="000000"/>
                <w:lang w:val="en-US"/>
              </w:rPr>
            </w:pPr>
            <w:r w:rsidRPr="00B47E90">
              <w:rPr>
                <w:bCs/>
                <w:color w:val="000000"/>
              </w:rPr>
              <w:t>ИНН:</w:t>
            </w:r>
            <w:r>
              <w:rPr>
                <w:bCs/>
                <w:color w:val="000000"/>
                <w:lang w:val="en-US"/>
              </w:rPr>
              <w:t xml:space="preserve"> </w:t>
            </w:r>
          </w:p>
        </w:tc>
        <w:tc>
          <w:tcPr>
            <w:tcW w:w="2500" w:type="pct"/>
            <w:gridSpan w:val="2"/>
          </w:tcPr>
          <w:p w:rsidR="00B57CBB" w:rsidRPr="00F6512F" w:rsidRDefault="00B57CBB" w:rsidP="00B57CBB">
            <w:pPr>
              <w:jc w:val="both"/>
              <w:rPr>
                <w:bCs/>
                <w:color w:val="000000"/>
                <w:lang w:val="en-US"/>
              </w:rPr>
            </w:pPr>
            <w:r w:rsidRPr="00B47E90">
              <w:rPr>
                <w:bCs/>
                <w:color w:val="000000"/>
              </w:rPr>
              <w:t>ИНН</w:t>
            </w:r>
            <w:r>
              <w:rPr>
                <w:rStyle w:val="af2"/>
                <w:bCs/>
                <w:color w:val="000000"/>
              </w:rPr>
              <w:footnoteReference w:id="2"/>
            </w:r>
            <w:r w:rsidRPr="00B47E90">
              <w:rPr>
                <w:bCs/>
                <w:color w:val="000000"/>
              </w:rPr>
              <w:t>:</w:t>
            </w:r>
            <w:r>
              <w:rPr>
                <w:bCs/>
                <w:color w:val="000000"/>
                <w:lang w:val="en-US"/>
              </w:rPr>
              <w:t xml:space="preserve"> </w:t>
            </w:r>
          </w:p>
        </w:tc>
      </w:tr>
      <w:tr w:rsidR="00B57CBB" w:rsidRPr="00B47E90" w:rsidTr="00855572">
        <w:tc>
          <w:tcPr>
            <w:tcW w:w="2500" w:type="pct"/>
            <w:gridSpan w:val="4"/>
          </w:tcPr>
          <w:p w:rsidR="00B57CBB" w:rsidRPr="00F6512F" w:rsidRDefault="00B57CBB" w:rsidP="00B57CBB">
            <w:pPr>
              <w:jc w:val="both"/>
              <w:rPr>
                <w:bCs/>
                <w:color w:val="000000"/>
                <w:lang w:val="en-US"/>
              </w:rPr>
            </w:pPr>
            <w:r w:rsidRPr="00B47E90">
              <w:rPr>
                <w:bCs/>
                <w:color w:val="000000"/>
              </w:rPr>
              <w:t>КПП:</w:t>
            </w:r>
            <w:r>
              <w:rPr>
                <w:bCs/>
                <w:color w:val="000000"/>
                <w:lang w:val="en-US"/>
              </w:rPr>
              <w:t xml:space="preserve"> </w:t>
            </w:r>
          </w:p>
        </w:tc>
        <w:tc>
          <w:tcPr>
            <w:tcW w:w="2500" w:type="pct"/>
            <w:gridSpan w:val="2"/>
          </w:tcPr>
          <w:p w:rsidR="00B57CBB" w:rsidRPr="00F6512F" w:rsidRDefault="00B57CBB" w:rsidP="00B57CBB">
            <w:pPr>
              <w:jc w:val="both"/>
              <w:rPr>
                <w:bCs/>
                <w:color w:val="000000"/>
                <w:lang w:val="en-US"/>
              </w:rPr>
            </w:pPr>
            <w:r w:rsidRPr="00B47E90">
              <w:rPr>
                <w:bCs/>
                <w:color w:val="000000"/>
              </w:rPr>
              <w:t>КПП</w:t>
            </w:r>
            <w:r w:rsidRPr="00F6512F">
              <w:rPr>
                <w:bCs/>
                <w:color w:val="000000"/>
                <w:vertAlign w:val="superscript"/>
                <w:lang w:val="en-US"/>
              </w:rPr>
              <w:t>2</w:t>
            </w:r>
            <w:r w:rsidRPr="00B47E90">
              <w:rPr>
                <w:bCs/>
                <w:color w:val="000000"/>
              </w:rPr>
              <w:t>:</w:t>
            </w:r>
            <w:r>
              <w:rPr>
                <w:bCs/>
                <w:color w:val="000000"/>
                <w:lang w:val="en-US"/>
              </w:rPr>
              <w:t xml:space="preserve"> </w:t>
            </w:r>
          </w:p>
        </w:tc>
      </w:tr>
      <w:tr w:rsidR="00B57CBB" w:rsidRPr="00B47E90" w:rsidTr="00855572">
        <w:tc>
          <w:tcPr>
            <w:tcW w:w="2500" w:type="pct"/>
            <w:gridSpan w:val="4"/>
          </w:tcPr>
          <w:p w:rsidR="00B57CBB" w:rsidRPr="00F6512F" w:rsidRDefault="00B57CBB" w:rsidP="00B57CBB">
            <w:pPr>
              <w:jc w:val="both"/>
              <w:rPr>
                <w:bCs/>
                <w:color w:val="000000"/>
                <w:lang w:val="en-US"/>
              </w:rPr>
            </w:pPr>
            <w:r w:rsidRPr="00B47E90">
              <w:rPr>
                <w:bCs/>
                <w:color w:val="000000"/>
              </w:rPr>
              <w:t>ОГРН:</w:t>
            </w:r>
            <w:r>
              <w:rPr>
                <w:bCs/>
                <w:color w:val="000000"/>
                <w:lang w:val="en-US"/>
              </w:rPr>
              <w:t xml:space="preserve"> </w:t>
            </w:r>
          </w:p>
        </w:tc>
        <w:tc>
          <w:tcPr>
            <w:tcW w:w="2500" w:type="pct"/>
            <w:gridSpan w:val="2"/>
          </w:tcPr>
          <w:p w:rsidR="00B57CBB" w:rsidRPr="00F6512F" w:rsidRDefault="00B57CBB" w:rsidP="00B57CBB">
            <w:pPr>
              <w:jc w:val="both"/>
              <w:rPr>
                <w:bCs/>
                <w:color w:val="000000"/>
                <w:lang w:val="en-US"/>
              </w:rPr>
            </w:pPr>
            <w:r w:rsidRPr="00B47E90">
              <w:rPr>
                <w:bCs/>
                <w:color w:val="000000"/>
              </w:rPr>
              <w:t>ОГРН</w:t>
            </w:r>
            <w:r w:rsidRPr="00F6512F">
              <w:rPr>
                <w:bCs/>
                <w:color w:val="000000"/>
                <w:vertAlign w:val="superscript"/>
                <w:lang w:val="en-US"/>
              </w:rPr>
              <w:t>2</w:t>
            </w:r>
            <w:r w:rsidRPr="00B47E90">
              <w:rPr>
                <w:bCs/>
                <w:color w:val="000000"/>
              </w:rPr>
              <w:t>:</w:t>
            </w:r>
            <w:r>
              <w:rPr>
                <w:bCs/>
                <w:color w:val="000000"/>
                <w:lang w:val="en-US"/>
              </w:rPr>
              <w:t xml:space="preserve"> </w:t>
            </w:r>
          </w:p>
        </w:tc>
      </w:tr>
      <w:tr w:rsidR="00B57CBB" w:rsidRPr="00B47E90" w:rsidTr="00855572">
        <w:tc>
          <w:tcPr>
            <w:tcW w:w="2500" w:type="pct"/>
            <w:gridSpan w:val="4"/>
          </w:tcPr>
          <w:p w:rsidR="00B57CBB" w:rsidRPr="00F6512F" w:rsidRDefault="00B57CBB" w:rsidP="00B57CBB">
            <w:pPr>
              <w:jc w:val="both"/>
              <w:rPr>
                <w:bCs/>
                <w:color w:val="000000"/>
                <w:lang w:val="en-US"/>
              </w:rPr>
            </w:pPr>
            <w:r w:rsidRPr="00B47E90">
              <w:rPr>
                <w:bCs/>
                <w:color w:val="000000"/>
              </w:rPr>
              <w:t>Фа</w:t>
            </w:r>
            <w:r>
              <w:rPr>
                <w:bCs/>
                <w:color w:val="000000"/>
              </w:rPr>
              <w:t>кс</w:t>
            </w:r>
            <w:r w:rsidRPr="00B47E90">
              <w:rPr>
                <w:bCs/>
                <w:color w:val="000000"/>
              </w:rPr>
              <w:t>:</w:t>
            </w:r>
            <w:r>
              <w:rPr>
                <w:bCs/>
                <w:color w:val="000000"/>
                <w:lang w:val="en-US"/>
              </w:rPr>
              <w:t xml:space="preserve"> </w:t>
            </w:r>
          </w:p>
        </w:tc>
        <w:tc>
          <w:tcPr>
            <w:tcW w:w="2500" w:type="pct"/>
            <w:gridSpan w:val="2"/>
          </w:tcPr>
          <w:p w:rsidR="00B57CBB" w:rsidRPr="00F6512F" w:rsidRDefault="00B57CBB" w:rsidP="00B57CBB">
            <w:pPr>
              <w:jc w:val="both"/>
              <w:rPr>
                <w:bCs/>
                <w:color w:val="000000"/>
                <w:lang w:val="en-US"/>
              </w:rPr>
            </w:pPr>
            <w:r>
              <w:rPr>
                <w:bCs/>
                <w:color w:val="000000"/>
              </w:rPr>
              <w:t>Факс</w:t>
            </w:r>
            <w:r w:rsidRPr="00B47E90">
              <w:rPr>
                <w:bCs/>
                <w:color w:val="000000"/>
              </w:rPr>
              <w:t>:</w:t>
            </w:r>
            <w:r>
              <w:rPr>
                <w:bCs/>
                <w:color w:val="000000"/>
                <w:lang w:val="en-US"/>
              </w:rPr>
              <w:t xml:space="preserve"> </w:t>
            </w:r>
          </w:p>
        </w:tc>
      </w:tr>
      <w:tr w:rsidR="00B57CBB" w:rsidRPr="00B47E90" w:rsidTr="00855572">
        <w:tc>
          <w:tcPr>
            <w:tcW w:w="2500" w:type="pct"/>
            <w:gridSpan w:val="4"/>
          </w:tcPr>
          <w:p w:rsidR="00B57CBB" w:rsidRPr="00B57CBB" w:rsidRDefault="00B57CBB" w:rsidP="00B57CBB">
            <w:pPr>
              <w:jc w:val="both"/>
              <w:rPr>
                <w:bCs/>
                <w:color w:val="000000"/>
              </w:rPr>
            </w:pPr>
            <w:r>
              <w:rPr>
                <w:bCs/>
                <w:color w:val="000000"/>
              </w:rPr>
              <w:t>Телефон</w:t>
            </w:r>
            <w:r w:rsidRPr="00B47E90">
              <w:rPr>
                <w:bCs/>
                <w:color w:val="000000"/>
              </w:rPr>
              <w:t>:</w:t>
            </w:r>
            <w:r w:rsidRPr="00B57CBB">
              <w:rPr>
                <w:bCs/>
                <w:color w:val="000000"/>
              </w:rPr>
              <w:t xml:space="preserve"> </w:t>
            </w:r>
          </w:p>
        </w:tc>
        <w:tc>
          <w:tcPr>
            <w:tcW w:w="2500" w:type="pct"/>
            <w:gridSpan w:val="2"/>
          </w:tcPr>
          <w:p w:rsidR="00B57CBB" w:rsidRPr="00B57CBB" w:rsidRDefault="00B57CBB" w:rsidP="00B57CBB">
            <w:pPr>
              <w:jc w:val="both"/>
              <w:rPr>
                <w:bCs/>
                <w:color w:val="000000"/>
              </w:rPr>
            </w:pPr>
            <w:r w:rsidRPr="00B47E90">
              <w:rPr>
                <w:bCs/>
                <w:color w:val="000000"/>
              </w:rPr>
              <w:t>Телефон:</w:t>
            </w:r>
            <w:r w:rsidRPr="00B57CBB">
              <w:rPr>
                <w:bCs/>
                <w:color w:val="000000"/>
              </w:rPr>
              <w:t xml:space="preserve"> </w:t>
            </w:r>
          </w:p>
        </w:tc>
      </w:tr>
      <w:tr w:rsidR="00B57CBB" w:rsidRPr="00B47E90" w:rsidTr="00855572">
        <w:tc>
          <w:tcPr>
            <w:tcW w:w="2500" w:type="pct"/>
            <w:gridSpan w:val="4"/>
          </w:tcPr>
          <w:p w:rsidR="00B57CBB" w:rsidRPr="00B57CBB" w:rsidRDefault="00B57CBB" w:rsidP="00B57CBB">
            <w:pPr>
              <w:jc w:val="both"/>
              <w:rPr>
                <w:bCs/>
                <w:color w:val="000000"/>
              </w:rPr>
            </w:pPr>
            <w:r w:rsidRPr="00B47E90">
              <w:rPr>
                <w:bCs/>
                <w:color w:val="000000"/>
                <w:lang w:val="en-US"/>
              </w:rPr>
              <w:t>E</w:t>
            </w:r>
            <w:r w:rsidRPr="00B57CBB">
              <w:rPr>
                <w:bCs/>
                <w:color w:val="000000"/>
              </w:rPr>
              <w:t>-</w:t>
            </w:r>
            <w:r w:rsidRPr="00B47E90">
              <w:rPr>
                <w:bCs/>
                <w:color w:val="000000"/>
                <w:lang w:val="en-US"/>
              </w:rPr>
              <w:t>mail</w:t>
            </w:r>
            <w:r w:rsidRPr="00B47E90">
              <w:rPr>
                <w:bCs/>
                <w:color w:val="000000"/>
              </w:rPr>
              <w:t>:</w:t>
            </w:r>
            <w:r w:rsidRPr="00B57CBB">
              <w:rPr>
                <w:bCs/>
                <w:color w:val="000000"/>
              </w:rPr>
              <w:t xml:space="preserve"> </w:t>
            </w:r>
          </w:p>
        </w:tc>
        <w:tc>
          <w:tcPr>
            <w:tcW w:w="2500" w:type="pct"/>
            <w:gridSpan w:val="2"/>
          </w:tcPr>
          <w:p w:rsidR="00B57CBB" w:rsidRPr="00B57CBB" w:rsidRDefault="00B57CBB" w:rsidP="00B57CBB">
            <w:pPr>
              <w:jc w:val="both"/>
              <w:rPr>
                <w:bCs/>
                <w:color w:val="000000"/>
              </w:rPr>
            </w:pPr>
            <w:r w:rsidRPr="00B47E90">
              <w:rPr>
                <w:bCs/>
                <w:color w:val="000000"/>
                <w:lang w:val="en-US"/>
              </w:rPr>
              <w:t>E</w:t>
            </w:r>
            <w:r w:rsidRPr="00B57CBB">
              <w:rPr>
                <w:bCs/>
                <w:color w:val="000000"/>
              </w:rPr>
              <w:t>-</w:t>
            </w:r>
            <w:r w:rsidRPr="00B47E90">
              <w:rPr>
                <w:bCs/>
                <w:color w:val="000000"/>
                <w:lang w:val="en-US"/>
              </w:rPr>
              <w:t>mail</w:t>
            </w:r>
            <w:r w:rsidRPr="00B47E90">
              <w:rPr>
                <w:bCs/>
                <w:color w:val="000000"/>
              </w:rPr>
              <w:t>:</w:t>
            </w:r>
            <w:r w:rsidRPr="00B57CBB">
              <w:rPr>
                <w:bCs/>
                <w:color w:val="000000"/>
              </w:rPr>
              <w:t xml:space="preserve"> </w:t>
            </w:r>
          </w:p>
        </w:tc>
      </w:tr>
      <w:tr w:rsidR="00B57CBB" w:rsidRPr="00B47E90" w:rsidTr="00855572">
        <w:tc>
          <w:tcPr>
            <w:tcW w:w="2500" w:type="pct"/>
            <w:gridSpan w:val="4"/>
          </w:tcPr>
          <w:p w:rsidR="00B57CBB" w:rsidRDefault="000E0146" w:rsidP="00B57CBB">
            <w:pPr>
              <w:jc w:val="both"/>
              <w:rPr>
                <w:bCs/>
                <w:color w:val="000000"/>
              </w:rPr>
            </w:pPr>
            <w:r>
              <w:rPr>
                <w:bCs/>
                <w:color w:val="000000"/>
              </w:rPr>
              <w:t>Платежные</w:t>
            </w:r>
            <w:r w:rsidR="00B57CBB">
              <w:rPr>
                <w:bCs/>
                <w:color w:val="000000"/>
              </w:rPr>
              <w:t xml:space="preserve"> реквизиты</w:t>
            </w:r>
            <w:r w:rsidR="00B57CBB" w:rsidRPr="00B47E90">
              <w:rPr>
                <w:bCs/>
                <w:color w:val="000000"/>
              </w:rPr>
              <w:t>:</w:t>
            </w:r>
          </w:p>
          <w:p w:rsidR="00B57CBB" w:rsidRDefault="00B57CBB" w:rsidP="00B57CBB">
            <w:pPr>
              <w:jc w:val="both"/>
              <w:rPr>
                <w:bCs/>
                <w:color w:val="000000"/>
              </w:rPr>
            </w:pPr>
          </w:p>
          <w:p w:rsidR="00B57CBB" w:rsidRDefault="00B57CBB" w:rsidP="00B57CBB">
            <w:pPr>
              <w:jc w:val="both"/>
              <w:rPr>
                <w:bCs/>
                <w:color w:val="000000"/>
              </w:rPr>
            </w:pPr>
          </w:p>
          <w:p w:rsidR="00B57CBB" w:rsidRPr="00B47E90" w:rsidRDefault="00B57CBB" w:rsidP="00B57CBB">
            <w:pPr>
              <w:jc w:val="both"/>
              <w:rPr>
                <w:bCs/>
                <w:color w:val="000000"/>
              </w:rPr>
            </w:pPr>
          </w:p>
        </w:tc>
        <w:tc>
          <w:tcPr>
            <w:tcW w:w="2500" w:type="pct"/>
            <w:gridSpan w:val="2"/>
          </w:tcPr>
          <w:p w:rsidR="00B57CBB" w:rsidRDefault="00184A83" w:rsidP="00B57CBB">
            <w:pPr>
              <w:jc w:val="both"/>
              <w:rPr>
                <w:bCs/>
                <w:color w:val="000000"/>
              </w:rPr>
            </w:pPr>
            <w:r>
              <w:rPr>
                <w:bCs/>
                <w:color w:val="000000"/>
              </w:rPr>
              <w:t>Платежные</w:t>
            </w:r>
            <w:r w:rsidR="00B57CBB">
              <w:rPr>
                <w:bCs/>
                <w:color w:val="000000"/>
              </w:rPr>
              <w:t xml:space="preserve"> реквизиты</w:t>
            </w:r>
            <w:r w:rsidR="00B57CBB" w:rsidRPr="00B47E90">
              <w:rPr>
                <w:bCs/>
                <w:color w:val="000000"/>
              </w:rPr>
              <w:t>:</w:t>
            </w:r>
          </w:p>
          <w:p w:rsidR="00B57CBB" w:rsidRDefault="00B57CBB" w:rsidP="00B57CBB">
            <w:pPr>
              <w:jc w:val="both"/>
              <w:rPr>
                <w:bCs/>
                <w:color w:val="000000"/>
              </w:rPr>
            </w:pPr>
          </w:p>
          <w:p w:rsidR="00B57CBB" w:rsidRDefault="00B57CBB" w:rsidP="00B57CBB">
            <w:pPr>
              <w:jc w:val="both"/>
              <w:rPr>
                <w:bCs/>
                <w:color w:val="000000"/>
              </w:rPr>
            </w:pPr>
          </w:p>
          <w:p w:rsidR="00B57CBB" w:rsidRPr="00B47E90" w:rsidRDefault="00B57CBB" w:rsidP="00B57CBB">
            <w:pPr>
              <w:jc w:val="both"/>
              <w:rPr>
                <w:bCs/>
                <w:color w:val="000000"/>
              </w:rPr>
            </w:pPr>
          </w:p>
        </w:tc>
      </w:tr>
      <w:tr w:rsidR="00B57CBB" w:rsidRPr="00F6512F" w:rsidTr="00855572">
        <w:tc>
          <w:tcPr>
            <w:tcW w:w="2500" w:type="pct"/>
            <w:gridSpan w:val="4"/>
          </w:tcPr>
          <w:p w:rsidR="00B57CBB" w:rsidRPr="00F6512F" w:rsidRDefault="00B57CBB" w:rsidP="00B57CBB">
            <w:pPr>
              <w:jc w:val="both"/>
              <w:rPr>
                <w:bCs/>
                <w:i/>
                <w:color w:val="000000"/>
              </w:rPr>
            </w:pPr>
            <w:r>
              <w:rPr>
                <w:bCs/>
                <w:i/>
                <w:color w:val="000000"/>
              </w:rPr>
              <w:t>Должность</w:t>
            </w:r>
          </w:p>
        </w:tc>
        <w:tc>
          <w:tcPr>
            <w:tcW w:w="2500" w:type="pct"/>
            <w:gridSpan w:val="2"/>
          </w:tcPr>
          <w:p w:rsidR="00B57CBB" w:rsidRPr="00F6512F" w:rsidRDefault="00B57CBB" w:rsidP="00B57CBB">
            <w:pPr>
              <w:jc w:val="both"/>
              <w:rPr>
                <w:bCs/>
                <w:i/>
                <w:color w:val="000000"/>
              </w:rPr>
            </w:pPr>
            <w:r>
              <w:rPr>
                <w:bCs/>
                <w:i/>
                <w:color w:val="000000"/>
              </w:rPr>
              <w:t>Должность</w:t>
            </w:r>
          </w:p>
        </w:tc>
      </w:tr>
      <w:tr w:rsidR="00B57CBB" w:rsidRPr="00B47E90" w:rsidTr="00855572">
        <w:tc>
          <w:tcPr>
            <w:tcW w:w="2500" w:type="pct"/>
            <w:gridSpan w:val="4"/>
          </w:tcPr>
          <w:p w:rsidR="00B57CBB" w:rsidRPr="00B57CBB" w:rsidRDefault="00B57CBB" w:rsidP="00B57CBB">
            <w:pPr>
              <w:autoSpaceDE w:val="0"/>
              <w:autoSpaceDN w:val="0"/>
              <w:adjustRightInd w:val="0"/>
            </w:pPr>
          </w:p>
          <w:p w:rsidR="00B57CBB" w:rsidRPr="00B57CBB" w:rsidRDefault="00B57CBB" w:rsidP="00B57CBB">
            <w:pPr>
              <w:autoSpaceDE w:val="0"/>
              <w:autoSpaceDN w:val="0"/>
              <w:adjustRightInd w:val="0"/>
            </w:pPr>
          </w:p>
          <w:p w:rsidR="00B57CBB" w:rsidRPr="00B57CBB" w:rsidRDefault="00B57CBB" w:rsidP="00B57CBB">
            <w:pPr>
              <w:autoSpaceDE w:val="0"/>
              <w:autoSpaceDN w:val="0"/>
              <w:adjustRightInd w:val="0"/>
              <w:rPr>
                <w:i/>
                <w:color w:val="000000"/>
              </w:rPr>
            </w:pPr>
            <w:r w:rsidRPr="00B57CBB">
              <w:rPr>
                <w:color w:val="000000"/>
              </w:rPr>
              <w:t xml:space="preserve">__________________ </w:t>
            </w:r>
            <w:r w:rsidRPr="00200FC6">
              <w:rPr>
                <w:i/>
                <w:color w:val="000000"/>
              </w:rPr>
              <w:t>Полное</w:t>
            </w:r>
            <w:r w:rsidRPr="00B57CBB">
              <w:rPr>
                <w:i/>
                <w:color w:val="000000"/>
              </w:rPr>
              <w:t xml:space="preserve"> </w:t>
            </w:r>
            <w:r w:rsidRPr="00200FC6">
              <w:rPr>
                <w:i/>
                <w:color w:val="000000"/>
              </w:rPr>
              <w:t>имя</w:t>
            </w:r>
          </w:p>
          <w:p w:rsidR="00B57CBB" w:rsidRPr="00B57CBB" w:rsidRDefault="00B57CBB" w:rsidP="00B57CBB">
            <w:pPr>
              <w:autoSpaceDE w:val="0"/>
              <w:autoSpaceDN w:val="0"/>
              <w:adjustRightInd w:val="0"/>
              <w:rPr>
                <w:i/>
                <w:color w:val="000000"/>
              </w:rPr>
            </w:pPr>
            <w:r w:rsidRPr="00200FC6">
              <w:rPr>
                <w:i/>
                <w:color w:val="000000"/>
              </w:rPr>
              <w:t>подпись</w:t>
            </w:r>
          </w:p>
          <w:p w:rsidR="00B57CBB" w:rsidRPr="00F6512F" w:rsidRDefault="00B57CBB" w:rsidP="00B57CBB">
            <w:pPr>
              <w:jc w:val="both"/>
              <w:rPr>
                <w:bCs/>
                <w:color w:val="000000"/>
              </w:rPr>
            </w:pPr>
            <w:r>
              <w:rPr>
                <w:i/>
                <w:color w:val="000000"/>
              </w:rPr>
              <w:t>М.П.</w:t>
            </w:r>
          </w:p>
        </w:tc>
        <w:tc>
          <w:tcPr>
            <w:tcW w:w="2500" w:type="pct"/>
            <w:gridSpan w:val="2"/>
          </w:tcPr>
          <w:p w:rsidR="00B57CBB" w:rsidRPr="00B57CBB" w:rsidRDefault="00B57CBB" w:rsidP="00B57CBB">
            <w:pPr>
              <w:autoSpaceDE w:val="0"/>
              <w:autoSpaceDN w:val="0"/>
              <w:adjustRightInd w:val="0"/>
            </w:pPr>
          </w:p>
          <w:p w:rsidR="00B57CBB" w:rsidRPr="00B57CBB" w:rsidRDefault="00B57CBB" w:rsidP="00B57CBB">
            <w:pPr>
              <w:autoSpaceDE w:val="0"/>
              <w:autoSpaceDN w:val="0"/>
              <w:adjustRightInd w:val="0"/>
            </w:pPr>
          </w:p>
          <w:p w:rsidR="00B57CBB" w:rsidRPr="00B57CBB" w:rsidRDefault="00B57CBB" w:rsidP="00B57CBB">
            <w:pPr>
              <w:autoSpaceDE w:val="0"/>
              <w:autoSpaceDN w:val="0"/>
              <w:adjustRightInd w:val="0"/>
              <w:rPr>
                <w:i/>
                <w:color w:val="000000"/>
              </w:rPr>
            </w:pPr>
            <w:r w:rsidRPr="00B57CBB">
              <w:rPr>
                <w:color w:val="000000"/>
              </w:rPr>
              <w:t xml:space="preserve">__________________ </w:t>
            </w:r>
            <w:r w:rsidRPr="00200FC6">
              <w:rPr>
                <w:i/>
                <w:color w:val="000000"/>
              </w:rPr>
              <w:t>Полное</w:t>
            </w:r>
            <w:r w:rsidRPr="00B57CBB">
              <w:rPr>
                <w:i/>
                <w:color w:val="000000"/>
              </w:rPr>
              <w:t xml:space="preserve"> </w:t>
            </w:r>
            <w:r w:rsidRPr="00200FC6">
              <w:rPr>
                <w:i/>
                <w:color w:val="000000"/>
              </w:rPr>
              <w:t>имя</w:t>
            </w:r>
          </w:p>
          <w:p w:rsidR="00B57CBB" w:rsidRPr="00B57CBB" w:rsidRDefault="00B57CBB" w:rsidP="00B57CBB">
            <w:pPr>
              <w:autoSpaceDE w:val="0"/>
              <w:autoSpaceDN w:val="0"/>
              <w:adjustRightInd w:val="0"/>
              <w:rPr>
                <w:i/>
                <w:color w:val="000000"/>
              </w:rPr>
            </w:pPr>
            <w:r w:rsidRPr="00200FC6">
              <w:rPr>
                <w:i/>
                <w:color w:val="000000"/>
              </w:rPr>
              <w:t>подпись</w:t>
            </w:r>
          </w:p>
          <w:p w:rsidR="00B57CBB" w:rsidRPr="00F6512F" w:rsidRDefault="00B57CBB" w:rsidP="00B57CBB">
            <w:pPr>
              <w:jc w:val="both"/>
              <w:rPr>
                <w:bCs/>
                <w:color w:val="000000"/>
              </w:rPr>
            </w:pPr>
            <w:r>
              <w:rPr>
                <w:i/>
                <w:color w:val="000000"/>
              </w:rPr>
              <w:t>М.П.</w:t>
            </w:r>
          </w:p>
        </w:tc>
      </w:tr>
    </w:tbl>
    <w:p w:rsidR="00567736" w:rsidRDefault="00567736" w:rsidP="00200FC6">
      <w:pPr>
        <w:widowControl w:val="0"/>
        <w:autoSpaceDE w:val="0"/>
        <w:autoSpaceDN w:val="0"/>
        <w:adjustRightInd w:val="0"/>
        <w:rPr>
          <w:color w:val="000000"/>
          <w:sz w:val="16"/>
          <w:szCs w:val="16"/>
        </w:rPr>
      </w:pPr>
      <w:r>
        <w:rPr>
          <w:color w:val="000000"/>
          <w:sz w:val="16"/>
          <w:szCs w:val="16"/>
        </w:rPr>
        <w:br w:type="page"/>
      </w:r>
    </w:p>
    <w:p w:rsidR="00567736" w:rsidRPr="00567736" w:rsidRDefault="00567736" w:rsidP="00567736">
      <w:pPr>
        <w:widowControl w:val="0"/>
        <w:autoSpaceDE w:val="0"/>
        <w:autoSpaceDN w:val="0"/>
        <w:adjustRightInd w:val="0"/>
        <w:jc w:val="right"/>
        <w:rPr>
          <w:b/>
          <w:color w:val="000000"/>
        </w:rPr>
      </w:pPr>
      <w:r w:rsidRPr="00567736">
        <w:rPr>
          <w:b/>
          <w:color w:val="000000"/>
        </w:rPr>
        <w:lastRenderedPageBreak/>
        <w:t>ПРИЛОЖЕНИЕ 1</w:t>
      </w:r>
    </w:p>
    <w:p w:rsidR="00567736" w:rsidRPr="00567736" w:rsidRDefault="00567736" w:rsidP="00567736">
      <w:pPr>
        <w:widowControl w:val="0"/>
        <w:autoSpaceDE w:val="0"/>
        <w:autoSpaceDN w:val="0"/>
        <w:adjustRightInd w:val="0"/>
        <w:jc w:val="right"/>
        <w:rPr>
          <w:b/>
          <w:color w:val="000000"/>
        </w:rPr>
      </w:pPr>
    </w:p>
    <w:p w:rsidR="00567736" w:rsidRPr="00567736" w:rsidRDefault="00567736" w:rsidP="00567736">
      <w:pPr>
        <w:widowControl w:val="0"/>
        <w:autoSpaceDE w:val="0"/>
        <w:autoSpaceDN w:val="0"/>
        <w:adjustRightInd w:val="0"/>
        <w:jc w:val="right"/>
        <w:rPr>
          <w:b/>
          <w:color w:val="000000"/>
        </w:rPr>
      </w:pPr>
      <w:r w:rsidRPr="00567736">
        <w:rPr>
          <w:b/>
          <w:color w:val="000000"/>
        </w:rPr>
        <w:t xml:space="preserve">К Договору № __________ </w:t>
      </w:r>
    </w:p>
    <w:p w:rsidR="00567736" w:rsidRPr="00567736" w:rsidRDefault="00567736" w:rsidP="00567736">
      <w:pPr>
        <w:widowControl w:val="0"/>
        <w:autoSpaceDE w:val="0"/>
        <w:autoSpaceDN w:val="0"/>
        <w:adjustRightInd w:val="0"/>
        <w:jc w:val="right"/>
        <w:rPr>
          <w:b/>
          <w:color w:val="000000"/>
        </w:rPr>
      </w:pPr>
      <w:r>
        <w:rPr>
          <w:b/>
          <w:color w:val="000000"/>
        </w:rPr>
        <w:t xml:space="preserve">от </w:t>
      </w:r>
      <w:r w:rsidRPr="00567736">
        <w:rPr>
          <w:b/>
          <w:color w:val="000000"/>
        </w:rPr>
        <w:t>«__» __________ 20__г.</w:t>
      </w:r>
    </w:p>
    <w:p w:rsidR="00567736" w:rsidRPr="00567736" w:rsidRDefault="00567736" w:rsidP="00567736">
      <w:pPr>
        <w:widowControl w:val="0"/>
        <w:autoSpaceDE w:val="0"/>
        <w:autoSpaceDN w:val="0"/>
        <w:adjustRightInd w:val="0"/>
        <w:jc w:val="right"/>
        <w:rPr>
          <w:b/>
          <w:color w:val="00000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809"/>
        <w:gridCol w:w="7886"/>
      </w:tblGrid>
      <w:tr w:rsidR="00567736" w:rsidRPr="00567736" w:rsidTr="00EF2FB1">
        <w:tc>
          <w:tcPr>
            <w:tcW w:w="5000" w:type="pct"/>
            <w:gridSpan w:val="2"/>
            <w:tcBorders>
              <w:top w:val="nil"/>
              <w:left w:val="nil"/>
              <w:bottom w:val="single" w:sz="12" w:space="0" w:color="auto"/>
              <w:right w:val="nil"/>
            </w:tcBorders>
            <w:vAlign w:val="center"/>
          </w:tcPr>
          <w:p w:rsidR="00567736" w:rsidRPr="00567736" w:rsidRDefault="00567736" w:rsidP="00567736">
            <w:pPr>
              <w:widowControl w:val="0"/>
              <w:autoSpaceDE w:val="0"/>
              <w:autoSpaceDN w:val="0"/>
              <w:adjustRightInd w:val="0"/>
              <w:rPr>
                <w:rFonts w:cs="Arial"/>
                <w:b/>
                <w:caps/>
              </w:rPr>
            </w:pPr>
            <w:r w:rsidRPr="00567736">
              <w:rPr>
                <w:rFonts w:cs="Arial"/>
                <w:b/>
                <w:caps/>
              </w:rPr>
              <w:t>СВИДЕТЕЛЬСТВА И ОСНОВНЫЕ ХАРАКТЕРИСТИКИ</w:t>
            </w:r>
          </w:p>
          <w:p w:rsidR="00567736" w:rsidRPr="00567736" w:rsidRDefault="00567736" w:rsidP="00567736">
            <w:pPr>
              <w:widowControl w:val="0"/>
              <w:autoSpaceDE w:val="0"/>
              <w:autoSpaceDN w:val="0"/>
              <w:adjustRightInd w:val="0"/>
              <w:rPr>
                <w:rFonts w:cs="Arial"/>
                <w:b/>
                <w:caps/>
                <w:color w:val="000000"/>
              </w:rPr>
            </w:pPr>
          </w:p>
        </w:tc>
      </w:tr>
      <w:tr w:rsidR="00567736" w:rsidRPr="00567736" w:rsidTr="00EF2FB1">
        <w:tc>
          <w:tcPr>
            <w:tcW w:w="5000" w:type="pct"/>
            <w:gridSpan w:val="2"/>
            <w:tcBorders>
              <w:top w:val="single" w:sz="12" w:space="0" w:color="auto"/>
              <w:left w:val="single" w:sz="12" w:space="0" w:color="auto"/>
              <w:bottom w:val="single" w:sz="4" w:space="0" w:color="auto"/>
              <w:right w:val="single" w:sz="12" w:space="0" w:color="auto"/>
            </w:tcBorders>
            <w:vAlign w:val="center"/>
          </w:tcPr>
          <w:p w:rsidR="00567736" w:rsidRPr="00567736" w:rsidRDefault="00567736" w:rsidP="00567736">
            <w:pPr>
              <w:widowControl w:val="0"/>
              <w:autoSpaceDE w:val="0"/>
              <w:autoSpaceDN w:val="0"/>
              <w:adjustRightInd w:val="0"/>
              <w:rPr>
                <w:rFonts w:cs="Arial"/>
                <w:b/>
                <w:caps/>
                <w:lang w:val="en-US"/>
              </w:rPr>
            </w:pPr>
            <w:r w:rsidRPr="00567736">
              <w:rPr>
                <w:rFonts w:cs="Arial"/>
                <w:b/>
                <w:caps/>
              </w:rPr>
              <w:t>оформление</w:t>
            </w:r>
            <w:r w:rsidRPr="00567736">
              <w:rPr>
                <w:rFonts w:cs="Arial"/>
                <w:b/>
                <w:caps/>
                <w:lang w:val="en-US"/>
              </w:rPr>
              <w:t xml:space="preserve"> </w:t>
            </w:r>
            <w:r w:rsidRPr="00567736">
              <w:rPr>
                <w:rFonts w:cs="Arial"/>
                <w:b/>
                <w:caps/>
              </w:rPr>
              <w:t>свидетельств</w:t>
            </w:r>
          </w:p>
        </w:tc>
      </w:tr>
      <w:tr w:rsidR="00567736" w:rsidRPr="00567736" w:rsidTr="00EF2FB1">
        <w:tc>
          <w:tcPr>
            <w:tcW w:w="933" w:type="pct"/>
            <w:tcBorders>
              <w:top w:val="single" w:sz="12" w:space="0" w:color="auto"/>
              <w:left w:val="single" w:sz="12" w:space="0" w:color="auto"/>
              <w:bottom w:val="single" w:sz="12" w:space="0" w:color="auto"/>
              <w:right w:val="single" w:sz="2" w:space="0" w:color="auto"/>
            </w:tcBorders>
            <w:vAlign w:val="center"/>
          </w:tcPr>
          <w:p w:rsidR="00567736" w:rsidRPr="00567736" w:rsidRDefault="00567736" w:rsidP="00567736">
            <w:pPr>
              <w:widowControl w:val="0"/>
              <w:autoSpaceDE w:val="0"/>
              <w:autoSpaceDN w:val="0"/>
              <w:adjustRightInd w:val="0"/>
              <w:rPr>
                <w:color w:val="000000"/>
              </w:rPr>
            </w:pPr>
            <w:r w:rsidRPr="00567736">
              <w:rPr>
                <w:color w:val="000000"/>
              </w:rPr>
              <w:t xml:space="preserve">Свидетельства, </w:t>
            </w:r>
            <w:r>
              <w:rPr>
                <w:color w:val="000000"/>
              </w:rPr>
              <w:t>относящиеся к классу</w:t>
            </w:r>
          </w:p>
        </w:tc>
        <w:tc>
          <w:tcPr>
            <w:tcW w:w="4067" w:type="pct"/>
            <w:tcBorders>
              <w:top w:val="single" w:sz="12" w:space="0" w:color="auto"/>
              <w:left w:val="single" w:sz="2" w:space="0" w:color="auto"/>
              <w:bottom w:val="single" w:sz="12" w:space="0" w:color="auto"/>
              <w:right w:val="single" w:sz="12" w:space="0" w:color="auto"/>
            </w:tcBorders>
            <w:vAlign w:val="center"/>
          </w:tcPr>
          <w:p w:rsidR="00567736" w:rsidRPr="00567736" w:rsidRDefault="004335FF" w:rsidP="00567736">
            <w:pPr>
              <w:widowControl w:val="0"/>
              <w:tabs>
                <w:tab w:val="left" w:pos="256"/>
              </w:tabs>
              <w:autoSpaceDE w:val="0"/>
              <w:autoSpaceDN w:val="0"/>
              <w:adjustRightInd w:val="0"/>
              <w:ind w:left="256" w:hanging="256"/>
              <w:rPr>
                <w:color w:val="000000"/>
              </w:rPr>
            </w:pPr>
            <w:sdt>
              <w:sdtPr>
                <w:rPr>
                  <w:b/>
                  <w:color w:val="000000"/>
                </w:rPr>
                <w:id w:val="296025714"/>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b/>
                <w:color w:val="000000"/>
              </w:rPr>
              <w:tab/>
            </w:r>
            <w:r w:rsidR="00567736" w:rsidRPr="00567736">
              <w:rPr>
                <w:color w:val="000000"/>
              </w:rPr>
              <w:t>Классификационное Свидетельство;</w:t>
            </w:r>
          </w:p>
          <w:p w:rsidR="00567736" w:rsidRPr="00567736" w:rsidRDefault="004335FF" w:rsidP="00567736">
            <w:pPr>
              <w:widowControl w:val="0"/>
              <w:tabs>
                <w:tab w:val="left" w:pos="256"/>
              </w:tabs>
              <w:autoSpaceDE w:val="0"/>
              <w:autoSpaceDN w:val="0"/>
              <w:adjustRightInd w:val="0"/>
              <w:ind w:left="256" w:hanging="256"/>
              <w:rPr>
                <w:color w:val="000000"/>
              </w:rPr>
            </w:pPr>
            <w:sdt>
              <w:sdtPr>
                <w:rPr>
                  <w:b/>
                  <w:color w:val="000000"/>
                </w:rPr>
                <w:id w:val="1297647505"/>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Приложение к Классификационному Свидетельству выдаваемое в соответствии с Финско-Шведскими ледовыми правилами;</w:t>
            </w:r>
          </w:p>
          <w:p w:rsidR="00567736" w:rsidRPr="00567736" w:rsidRDefault="004335FF" w:rsidP="00567736">
            <w:pPr>
              <w:widowControl w:val="0"/>
              <w:tabs>
                <w:tab w:val="left" w:pos="256"/>
              </w:tabs>
              <w:autoSpaceDE w:val="0"/>
              <w:autoSpaceDN w:val="0"/>
              <w:adjustRightInd w:val="0"/>
              <w:ind w:left="256" w:hanging="256"/>
              <w:rPr>
                <w:color w:val="000000"/>
              </w:rPr>
            </w:pPr>
            <w:sdt>
              <w:sdtPr>
                <w:rPr>
                  <w:b/>
                  <w:color w:val="000000"/>
                </w:rPr>
                <w:id w:val="155882408"/>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Классификационное Свидетельство на холодильную установку</w:t>
            </w:r>
            <w:r w:rsidR="00567736">
              <w:rPr>
                <w:color w:val="000000"/>
              </w:rPr>
              <w:t>;</w:t>
            </w:r>
          </w:p>
          <w:p w:rsidR="00567736" w:rsidRPr="00567736" w:rsidRDefault="004335FF" w:rsidP="00567736">
            <w:pPr>
              <w:widowControl w:val="0"/>
              <w:tabs>
                <w:tab w:val="left" w:pos="256"/>
              </w:tabs>
              <w:autoSpaceDE w:val="0"/>
              <w:autoSpaceDN w:val="0"/>
              <w:adjustRightInd w:val="0"/>
              <w:ind w:left="256" w:hanging="256"/>
              <w:rPr>
                <w:color w:val="000000"/>
              </w:rPr>
            </w:pPr>
            <w:sdt>
              <w:sdtPr>
                <w:rPr>
                  <w:b/>
                  <w:color w:val="000000"/>
                </w:rPr>
                <w:id w:val="-366452928"/>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Учетный лист-план;</w:t>
            </w:r>
          </w:p>
          <w:p w:rsidR="00567736" w:rsidRPr="00567736" w:rsidRDefault="004335FF" w:rsidP="00567736">
            <w:pPr>
              <w:widowControl w:val="0"/>
              <w:tabs>
                <w:tab w:val="left" w:pos="256"/>
              </w:tabs>
              <w:autoSpaceDE w:val="0"/>
              <w:autoSpaceDN w:val="0"/>
              <w:adjustRightInd w:val="0"/>
              <w:ind w:left="256" w:hanging="256"/>
              <w:rPr>
                <w:color w:val="000000"/>
              </w:rPr>
            </w:pPr>
            <w:sdt>
              <w:sdtPr>
                <w:rPr>
                  <w:b/>
                  <w:color w:val="000000"/>
                </w:rPr>
                <w:id w:val="1952131958"/>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Другие (Укажите):</w:t>
            </w:r>
          </w:p>
          <w:p w:rsidR="00567736" w:rsidRPr="00567736" w:rsidRDefault="00567736" w:rsidP="00567736">
            <w:pPr>
              <w:widowControl w:val="0"/>
              <w:tabs>
                <w:tab w:val="left" w:pos="256"/>
              </w:tabs>
              <w:autoSpaceDE w:val="0"/>
              <w:autoSpaceDN w:val="0"/>
              <w:adjustRightInd w:val="0"/>
              <w:ind w:left="256" w:hanging="256"/>
              <w:rPr>
                <w:color w:val="000000"/>
              </w:rPr>
            </w:pPr>
          </w:p>
        </w:tc>
      </w:tr>
      <w:tr w:rsidR="00567736" w:rsidRPr="00567736" w:rsidTr="00EF2FB1">
        <w:tc>
          <w:tcPr>
            <w:tcW w:w="5000" w:type="pct"/>
            <w:gridSpan w:val="2"/>
            <w:tcBorders>
              <w:top w:val="single" w:sz="12" w:space="0" w:color="auto"/>
              <w:left w:val="single" w:sz="12" w:space="0" w:color="auto"/>
              <w:bottom w:val="single" w:sz="12" w:space="0" w:color="auto"/>
              <w:right w:val="single" w:sz="12" w:space="0" w:color="auto"/>
            </w:tcBorders>
            <w:vAlign w:val="center"/>
          </w:tcPr>
          <w:p w:rsidR="00567736" w:rsidRPr="00567736" w:rsidRDefault="00567736" w:rsidP="00567736">
            <w:pPr>
              <w:widowControl w:val="0"/>
              <w:autoSpaceDE w:val="0"/>
              <w:autoSpaceDN w:val="0"/>
              <w:adjustRightInd w:val="0"/>
              <w:rPr>
                <w:rFonts w:cs="Arial"/>
                <w:b/>
              </w:rPr>
            </w:pPr>
            <w:r w:rsidRPr="00567736">
              <w:rPr>
                <w:rFonts w:cs="Arial"/>
                <w:b/>
              </w:rPr>
              <w:t>Конвенционные свидетельства</w:t>
            </w:r>
          </w:p>
        </w:tc>
      </w:tr>
      <w:tr w:rsidR="00567736" w:rsidRPr="00567736" w:rsidTr="00EF2FB1">
        <w:tc>
          <w:tcPr>
            <w:tcW w:w="933" w:type="pct"/>
            <w:tcBorders>
              <w:top w:val="single" w:sz="12" w:space="0" w:color="auto"/>
              <w:left w:val="single" w:sz="12" w:space="0" w:color="auto"/>
              <w:bottom w:val="single" w:sz="12" w:space="0" w:color="auto"/>
              <w:right w:val="single" w:sz="4" w:space="0" w:color="auto"/>
            </w:tcBorders>
            <w:vAlign w:val="center"/>
          </w:tcPr>
          <w:p w:rsidR="00567736" w:rsidRPr="00567736" w:rsidRDefault="00567736" w:rsidP="00567736">
            <w:pPr>
              <w:widowControl w:val="0"/>
              <w:autoSpaceDE w:val="0"/>
              <w:autoSpaceDN w:val="0"/>
              <w:adjustRightInd w:val="0"/>
              <w:rPr>
                <w:color w:val="000000"/>
              </w:rPr>
            </w:pPr>
            <w:r w:rsidRPr="00567736">
              <w:rPr>
                <w:color w:val="000000"/>
              </w:rPr>
              <w:t>Свидетель</w:t>
            </w:r>
            <w:r>
              <w:rPr>
                <w:color w:val="000000"/>
              </w:rPr>
              <w:t>ства, относящиеся к МК СОЛАС 74</w:t>
            </w:r>
          </w:p>
        </w:tc>
        <w:tc>
          <w:tcPr>
            <w:tcW w:w="4067" w:type="pct"/>
            <w:tcBorders>
              <w:top w:val="single" w:sz="12" w:space="0" w:color="auto"/>
              <w:left w:val="single" w:sz="4" w:space="0" w:color="auto"/>
              <w:bottom w:val="single" w:sz="12" w:space="0" w:color="auto"/>
              <w:right w:val="single" w:sz="12" w:space="0" w:color="auto"/>
            </w:tcBorders>
            <w:vAlign w:val="center"/>
          </w:tcPr>
          <w:p w:rsidR="00567736" w:rsidRPr="00567736" w:rsidRDefault="004335FF" w:rsidP="00567736">
            <w:pPr>
              <w:widowControl w:val="0"/>
              <w:tabs>
                <w:tab w:val="left" w:pos="256"/>
              </w:tabs>
              <w:autoSpaceDE w:val="0"/>
              <w:autoSpaceDN w:val="0"/>
              <w:adjustRightInd w:val="0"/>
              <w:ind w:left="256" w:hanging="256"/>
              <w:rPr>
                <w:color w:val="000000"/>
              </w:rPr>
            </w:pPr>
            <w:sdt>
              <w:sdtPr>
                <w:rPr>
                  <w:b/>
                  <w:color w:val="000000"/>
                </w:rPr>
                <w:id w:val="-1344856293"/>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Свидетельство о безопасности грузового судна по конструкции;</w:t>
            </w:r>
          </w:p>
          <w:p w:rsidR="00567736" w:rsidRPr="00567736" w:rsidRDefault="004335FF" w:rsidP="00567736">
            <w:pPr>
              <w:widowControl w:val="0"/>
              <w:tabs>
                <w:tab w:val="left" w:pos="256"/>
              </w:tabs>
              <w:autoSpaceDE w:val="0"/>
              <w:autoSpaceDN w:val="0"/>
              <w:adjustRightInd w:val="0"/>
              <w:ind w:left="256" w:hanging="256"/>
              <w:rPr>
                <w:color w:val="000000"/>
              </w:rPr>
            </w:pPr>
            <w:sdt>
              <w:sdtPr>
                <w:rPr>
                  <w:b/>
                  <w:color w:val="000000"/>
                </w:rPr>
                <w:id w:val="-1918929580"/>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Свидетельство о безопасности грузового судна по оборудованию и снабжению;</w:t>
            </w:r>
          </w:p>
          <w:p w:rsidR="00567736" w:rsidRPr="00567736" w:rsidRDefault="004335FF" w:rsidP="00567736">
            <w:pPr>
              <w:widowControl w:val="0"/>
              <w:tabs>
                <w:tab w:val="left" w:pos="256"/>
              </w:tabs>
              <w:autoSpaceDE w:val="0"/>
              <w:autoSpaceDN w:val="0"/>
              <w:adjustRightInd w:val="0"/>
              <w:ind w:left="256" w:hanging="256"/>
              <w:rPr>
                <w:color w:val="000000"/>
              </w:rPr>
            </w:pPr>
            <w:sdt>
              <w:sdtPr>
                <w:rPr>
                  <w:b/>
                  <w:color w:val="000000"/>
                </w:rPr>
                <w:id w:val="1614785920"/>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Свидетельство о безопасности грузового судна по радиооборудованию;</w:t>
            </w:r>
          </w:p>
          <w:p w:rsidR="00567736" w:rsidRPr="00567736" w:rsidRDefault="004335FF" w:rsidP="00567736">
            <w:pPr>
              <w:widowControl w:val="0"/>
              <w:tabs>
                <w:tab w:val="left" w:pos="256"/>
              </w:tabs>
              <w:autoSpaceDE w:val="0"/>
              <w:autoSpaceDN w:val="0"/>
              <w:adjustRightInd w:val="0"/>
              <w:ind w:left="256" w:hanging="256"/>
              <w:rPr>
                <w:color w:val="000000"/>
              </w:rPr>
            </w:pPr>
            <w:sdt>
              <w:sdtPr>
                <w:rPr>
                  <w:b/>
                  <w:color w:val="000000"/>
                </w:rPr>
                <w:id w:val="1819528141"/>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Свидетельство о безопасности пассажирского судна;</w:t>
            </w:r>
          </w:p>
          <w:p w:rsidR="00567736" w:rsidRPr="00567736" w:rsidRDefault="004335FF" w:rsidP="00567736">
            <w:pPr>
              <w:widowControl w:val="0"/>
              <w:tabs>
                <w:tab w:val="left" w:pos="256"/>
              </w:tabs>
              <w:autoSpaceDE w:val="0"/>
              <w:autoSpaceDN w:val="0"/>
              <w:adjustRightInd w:val="0"/>
              <w:ind w:left="256" w:hanging="256"/>
              <w:rPr>
                <w:color w:val="000000"/>
              </w:rPr>
            </w:pPr>
            <w:sdt>
              <w:sdtPr>
                <w:rPr>
                  <w:b/>
                  <w:color w:val="000000"/>
                </w:rPr>
                <w:id w:val="-406229146"/>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Свидетельство о соответствии судна, перевозящего опасные грузы, специальным требованиям;</w:t>
            </w:r>
          </w:p>
          <w:p w:rsidR="00567736" w:rsidRPr="00567736" w:rsidRDefault="004335FF" w:rsidP="00567736">
            <w:pPr>
              <w:widowControl w:val="0"/>
              <w:tabs>
                <w:tab w:val="left" w:pos="256"/>
              </w:tabs>
              <w:autoSpaceDE w:val="0"/>
              <w:autoSpaceDN w:val="0"/>
              <w:adjustRightInd w:val="0"/>
              <w:ind w:left="256" w:hanging="256"/>
              <w:rPr>
                <w:color w:val="000000"/>
              </w:rPr>
            </w:pPr>
            <w:sdt>
              <w:sdtPr>
                <w:rPr>
                  <w:b/>
                  <w:color w:val="000000"/>
                </w:rPr>
                <w:id w:val="78103378"/>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Свидетельство об управлении безопасностью;</w:t>
            </w:r>
          </w:p>
          <w:p w:rsidR="00567736" w:rsidRPr="00567736" w:rsidRDefault="004335FF" w:rsidP="00567736">
            <w:pPr>
              <w:widowControl w:val="0"/>
              <w:tabs>
                <w:tab w:val="left" w:pos="256"/>
              </w:tabs>
              <w:autoSpaceDE w:val="0"/>
              <w:autoSpaceDN w:val="0"/>
              <w:adjustRightInd w:val="0"/>
              <w:ind w:left="256" w:hanging="256"/>
              <w:rPr>
                <w:color w:val="000000"/>
              </w:rPr>
            </w:pPr>
            <w:sdt>
              <w:sdtPr>
                <w:rPr>
                  <w:b/>
                  <w:color w:val="000000"/>
                </w:rPr>
                <w:id w:val="-1904288573"/>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Свидетельство об охране судна;</w:t>
            </w:r>
          </w:p>
          <w:p w:rsidR="00567736" w:rsidRPr="00567736" w:rsidRDefault="004335FF" w:rsidP="00567736">
            <w:pPr>
              <w:widowControl w:val="0"/>
              <w:tabs>
                <w:tab w:val="left" w:pos="256"/>
              </w:tabs>
              <w:autoSpaceDE w:val="0"/>
              <w:autoSpaceDN w:val="0"/>
              <w:adjustRightInd w:val="0"/>
              <w:ind w:left="256" w:hanging="256"/>
              <w:rPr>
                <w:color w:val="000000"/>
              </w:rPr>
            </w:pPr>
            <w:sdt>
              <w:sdtPr>
                <w:rPr>
                  <w:b/>
                  <w:color w:val="000000"/>
                </w:rPr>
                <w:id w:val="-2139474764"/>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Свидетельство о соответствии системы динамического позиционирования;</w:t>
            </w:r>
          </w:p>
          <w:p w:rsidR="00567736" w:rsidRPr="00567736" w:rsidRDefault="004335FF" w:rsidP="00567736">
            <w:pPr>
              <w:widowControl w:val="0"/>
              <w:tabs>
                <w:tab w:val="left" w:pos="256"/>
              </w:tabs>
              <w:autoSpaceDE w:val="0"/>
              <w:autoSpaceDN w:val="0"/>
              <w:adjustRightInd w:val="0"/>
              <w:ind w:left="256" w:hanging="256"/>
              <w:rPr>
                <w:color w:val="000000"/>
                <w:lang w:val="en-US"/>
              </w:rPr>
            </w:pPr>
            <w:sdt>
              <w:sdtPr>
                <w:rPr>
                  <w:b/>
                  <w:color w:val="000000"/>
                </w:rPr>
                <w:id w:val="935640296"/>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lang w:val="en-US"/>
              </w:rPr>
              <w:tab/>
            </w:r>
            <w:r w:rsidR="00567736" w:rsidRPr="00567736">
              <w:rPr>
                <w:color w:val="000000"/>
              </w:rPr>
              <w:t>Другие (Укажите)</w:t>
            </w:r>
            <w:r w:rsidR="00567736" w:rsidRPr="00567736">
              <w:rPr>
                <w:color w:val="000000"/>
                <w:lang w:val="en-US"/>
              </w:rPr>
              <w:t>:</w:t>
            </w:r>
          </w:p>
          <w:p w:rsidR="00567736" w:rsidRPr="00567736" w:rsidRDefault="00567736" w:rsidP="00567736">
            <w:pPr>
              <w:widowControl w:val="0"/>
              <w:tabs>
                <w:tab w:val="left" w:pos="256"/>
              </w:tabs>
              <w:autoSpaceDE w:val="0"/>
              <w:autoSpaceDN w:val="0"/>
              <w:adjustRightInd w:val="0"/>
              <w:ind w:left="256" w:hanging="256"/>
              <w:rPr>
                <w:color w:val="000000"/>
                <w:lang w:val="en-US"/>
              </w:rPr>
            </w:pPr>
          </w:p>
        </w:tc>
      </w:tr>
      <w:tr w:rsidR="00567736" w:rsidRPr="00567736" w:rsidTr="00EF2FB1">
        <w:tc>
          <w:tcPr>
            <w:tcW w:w="933" w:type="pct"/>
            <w:tcBorders>
              <w:top w:val="single" w:sz="12" w:space="0" w:color="auto"/>
              <w:left w:val="single" w:sz="12" w:space="0" w:color="auto"/>
              <w:bottom w:val="single" w:sz="12" w:space="0" w:color="auto"/>
              <w:right w:val="single" w:sz="4" w:space="0" w:color="auto"/>
            </w:tcBorders>
            <w:vAlign w:val="center"/>
          </w:tcPr>
          <w:p w:rsidR="00567736" w:rsidRPr="00567736" w:rsidRDefault="00567736" w:rsidP="00567736">
            <w:pPr>
              <w:widowControl w:val="0"/>
              <w:autoSpaceDE w:val="0"/>
              <w:autoSpaceDN w:val="0"/>
              <w:adjustRightInd w:val="0"/>
              <w:rPr>
                <w:color w:val="000000"/>
              </w:rPr>
            </w:pPr>
            <w:r w:rsidRPr="00567736">
              <w:rPr>
                <w:color w:val="000000"/>
              </w:rPr>
              <w:t>Свидетельства</w:t>
            </w:r>
            <w:r>
              <w:rPr>
                <w:color w:val="000000"/>
              </w:rPr>
              <w:t>, относящиеся к МК МАРПОЛ 73/78</w:t>
            </w:r>
          </w:p>
        </w:tc>
        <w:tc>
          <w:tcPr>
            <w:tcW w:w="4067" w:type="pct"/>
            <w:tcBorders>
              <w:top w:val="single" w:sz="12" w:space="0" w:color="auto"/>
              <w:left w:val="single" w:sz="4" w:space="0" w:color="auto"/>
              <w:bottom w:val="single" w:sz="12" w:space="0" w:color="auto"/>
              <w:right w:val="single" w:sz="12" w:space="0" w:color="auto"/>
            </w:tcBorders>
            <w:vAlign w:val="center"/>
          </w:tcPr>
          <w:p w:rsidR="00567736" w:rsidRPr="00567736" w:rsidRDefault="004335FF" w:rsidP="00567736">
            <w:pPr>
              <w:widowControl w:val="0"/>
              <w:tabs>
                <w:tab w:val="left" w:pos="256"/>
              </w:tabs>
              <w:autoSpaceDE w:val="0"/>
              <w:autoSpaceDN w:val="0"/>
              <w:adjustRightInd w:val="0"/>
              <w:ind w:left="256" w:hanging="256"/>
              <w:rPr>
                <w:color w:val="000000"/>
              </w:rPr>
            </w:pPr>
            <w:sdt>
              <w:sdtPr>
                <w:rPr>
                  <w:b/>
                  <w:color w:val="000000"/>
                </w:rPr>
                <w:id w:val="1744913176"/>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Международное свидетельство о предотвращении загрязнения нефтью;</w:t>
            </w:r>
          </w:p>
          <w:p w:rsidR="00567736" w:rsidRPr="00567736" w:rsidRDefault="004335FF" w:rsidP="00567736">
            <w:pPr>
              <w:widowControl w:val="0"/>
              <w:tabs>
                <w:tab w:val="left" w:pos="256"/>
              </w:tabs>
              <w:autoSpaceDE w:val="0"/>
              <w:autoSpaceDN w:val="0"/>
              <w:adjustRightInd w:val="0"/>
              <w:ind w:left="256" w:hanging="256"/>
              <w:rPr>
                <w:color w:val="000000"/>
              </w:rPr>
            </w:pPr>
            <w:sdt>
              <w:sdtPr>
                <w:rPr>
                  <w:b/>
                  <w:color w:val="000000"/>
                </w:rPr>
                <w:id w:val="1249770408"/>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Международное Свидетельство о предотвращении загрязнения при перевозке ВЖВ наливом;</w:t>
            </w:r>
          </w:p>
          <w:p w:rsidR="00567736" w:rsidRPr="00567736" w:rsidRDefault="004335FF" w:rsidP="00567736">
            <w:pPr>
              <w:widowControl w:val="0"/>
              <w:tabs>
                <w:tab w:val="left" w:pos="256"/>
              </w:tabs>
              <w:autoSpaceDE w:val="0"/>
              <w:autoSpaceDN w:val="0"/>
              <w:adjustRightInd w:val="0"/>
              <w:ind w:left="256" w:hanging="256"/>
              <w:rPr>
                <w:color w:val="000000"/>
              </w:rPr>
            </w:pPr>
            <w:sdt>
              <w:sdtPr>
                <w:rPr>
                  <w:b/>
                  <w:color w:val="000000"/>
                </w:rPr>
                <w:id w:val="-716123283"/>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Международное свидетельство о предотвращении загрязнения сточными водами;</w:t>
            </w:r>
          </w:p>
          <w:p w:rsidR="00567736" w:rsidRPr="00567736" w:rsidRDefault="004335FF" w:rsidP="00567736">
            <w:pPr>
              <w:widowControl w:val="0"/>
              <w:tabs>
                <w:tab w:val="left" w:pos="256"/>
              </w:tabs>
              <w:autoSpaceDE w:val="0"/>
              <w:autoSpaceDN w:val="0"/>
              <w:adjustRightInd w:val="0"/>
              <w:ind w:left="256" w:hanging="256"/>
              <w:rPr>
                <w:color w:val="000000"/>
              </w:rPr>
            </w:pPr>
            <w:sdt>
              <w:sdtPr>
                <w:rPr>
                  <w:b/>
                  <w:color w:val="000000"/>
                </w:rPr>
                <w:id w:val="1791473856"/>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 xml:space="preserve">Свидетельство о соответствии оборудования и устройств судна требованиям Приложения </w:t>
            </w:r>
            <w:r w:rsidR="00567736" w:rsidRPr="00567736">
              <w:rPr>
                <w:color w:val="000000"/>
                <w:lang w:val="en-US"/>
              </w:rPr>
              <w:t>V</w:t>
            </w:r>
            <w:r w:rsidR="00567736" w:rsidRPr="00567736">
              <w:rPr>
                <w:color w:val="000000"/>
              </w:rPr>
              <w:t xml:space="preserve"> к МК МАРПОЛ 73/78;</w:t>
            </w:r>
          </w:p>
          <w:p w:rsidR="00567736" w:rsidRPr="00567736" w:rsidRDefault="004335FF" w:rsidP="00567736">
            <w:pPr>
              <w:widowControl w:val="0"/>
              <w:tabs>
                <w:tab w:val="left" w:pos="256"/>
              </w:tabs>
              <w:autoSpaceDE w:val="0"/>
              <w:autoSpaceDN w:val="0"/>
              <w:adjustRightInd w:val="0"/>
              <w:ind w:left="256" w:hanging="256"/>
              <w:rPr>
                <w:color w:val="000000"/>
              </w:rPr>
            </w:pPr>
            <w:sdt>
              <w:sdtPr>
                <w:rPr>
                  <w:b/>
                  <w:color w:val="000000"/>
                </w:rPr>
                <w:id w:val="-96327197"/>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Международное свидетельство о предотвращении загрязнения атмосферы;</w:t>
            </w:r>
          </w:p>
          <w:p w:rsidR="00567736" w:rsidRPr="00567736" w:rsidRDefault="004335FF" w:rsidP="00567736">
            <w:pPr>
              <w:widowControl w:val="0"/>
              <w:tabs>
                <w:tab w:val="left" w:pos="256"/>
              </w:tabs>
              <w:autoSpaceDE w:val="0"/>
              <w:autoSpaceDN w:val="0"/>
              <w:adjustRightInd w:val="0"/>
              <w:ind w:left="256" w:hanging="256"/>
              <w:rPr>
                <w:color w:val="000000"/>
                <w:lang w:val="en-US"/>
              </w:rPr>
            </w:pPr>
            <w:sdt>
              <w:sdtPr>
                <w:rPr>
                  <w:b/>
                  <w:color w:val="000000"/>
                </w:rPr>
                <w:id w:val="664127020"/>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lang w:val="en-US"/>
              </w:rPr>
              <w:tab/>
            </w:r>
            <w:r w:rsidR="00567736" w:rsidRPr="00567736">
              <w:rPr>
                <w:color w:val="000000"/>
              </w:rPr>
              <w:t>Другие (Укажите)</w:t>
            </w:r>
            <w:r w:rsidR="00567736" w:rsidRPr="00567736">
              <w:rPr>
                <w:color w:val="000000"/>
                <w:lang w:val="en-US"/>
              </w:rPr>
              <w:t>:</w:t>
            </w:r>
          </w:p>
          <w:p w:rsidR="00567736" w:rsidRPr="00567736" w:rsidRDefault="00567736" w:rsidP="00567736">
            <w:pPr>
              <w:widowControl w:val="0"/>
              <w:tabs>
                <w:tab w:val="left" w:pos="256"/>
              </w:tabs>
              <w:autoSpaceDE w:val="0"/>
              <w:autoSpaceDN w:val="0"/>
              <w:adjustRightInd w:val="0"/>
              <w:ind w:left="256" w:hanging="256"/>
              <w:rPr>
                <w:color w:val="000000"/>
                <w:lang w:val="en-US"/>
              </w:rPr>
            </w:pPr>
          </w:p>
        </w:tc>
      </w:tr>
      <w:tr w:rsidR="00567736" w:rsidRPr="00567736" w:rsidTr="00EF2FB1">
        <w:tc>
          <w:tcPr>
            <w:tcW w:w="933" w:type="pct"/>
            <w:tcBorders>
              <w:top w:val="single" w:sz="12" w:space="0" w:color="auto"/>
              <w:left w:val="single" w:sz="12" w:space="0" w:color="auto"/>
              <w:bottom w:val="single" w:sz="12" w:space="0" w:color="auto"/>
              <w:right w:val="single" w:sz="4" w:space="0" w:color="auto"/>
            </w:tcBorders>
            <w:vAlign w:val="center"/>
          </w:tcPr>
          <w:p w:rsidR="00567736" w:rsidRPr="00567736" w:rsidRDefault="00567736" w:rsidP="00567736">
            <w:pPr>
              <w:widowControl w:val="0"/>
              <w:autoSpaceDE w:val="0"/>
              <w:autoSpaceDN w:val="0"/>
              <w:adjustRightInd w:val="0"/>
              <w:ind w:right="-47"/>
              <w:rPr>
                <w:color w:val="000000"/>
              </w:rPr>
            </w:pPr>
            <w:r w:rsidRPr="00567736">
              <w:rPr>
                <w:color w:val="000000"/>
              </w:rPr>
              <w:t xml:space="preserve">Свидетельства, относящиеся к </w:t>
            </w:r>
            <w:r w:rsidRPr="00567736">
              <w:rPr>
                <w:color w:val="000000"/>
                <w:lang w:val="en-US"/>
              </w:rPr>
              <w:t>LL</w:t>
            </w:r>
            <w:r w:rsidRPr="00567736">
              <w:rPr>
                <w:color w:val="000000"/>
              </w:rPr>
              <w:t xml:space="preserve"> 1966 </w:t>
            </w:r>
          </w:p>
        </w:tc>
        <w:tc>
          <w:tcPr>
            <w:tcW w:w="4067" w:type="pct"/>
            <w:tcBorders>
              <w:top w:val="single" w:sz="12" w:space="0" w:color="auto"/>
              <w:left w:val="single" w:sz="4" w:space="0" w:color="auto"/>
              <w:bottom w:val="single" w:sz="12" w:space="0" w:color="auto"/>
              <w:right w:val="single" w:sz="12" w:space="0" w:color="auto"/>
            </w:tcBorders>
            <w:vAlign w:val="center"/>
          </w:tcPr>
          <w:p w:rsidR="00567736" w:rsidRPr="00567736" w:rsidRDefault="004335FF" w:rsidP="00567736">
            <w:pPr>
              <w:widowControl w:val="0"/>
              <w:tabs>
                <w:tab w:val="left" w:pos="256"/>
              </w:tabs>
              <w:autoSpaceDE w:val="0"/>
              <w:autoSpaceDN w:val="0"/>
              <w:adjustRightInd w:val="0"/>
              <w:ind w:left="256" w:hanging="256"/>
              <w:rPr>
                <w:color w:val="000000"/>
              </w:rPr>
            </w:pPr>
            <w:sdt>
              <w:sdtPr>
                <w:rPr>
                  <w:b/>
                  <w:color w:val="000000"/>
                </w:rPr>
                <w:id w:val="-31882577"/>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Международное Свидетельство о грузовой марке;</w:t>
            </w:r>
          </w:p>
          <w:p w:rsidR="00567736" w:rsidRPr="00567736" w:rsidRDefault="004335FF" w:rsidP="00567736">
            <w:pPr>
              <w:widowControl w:val="0"/>
              <w:tabs>
                <w:tab w:val="left" w:pos="256"/>
              </w:tabs>
              <w:autoSpaceDE w:val="0"/>
              <w:autoSpaceDN w:val="0"/>
              <w:adjustRightInd w:val="0"/>
              <w:ind w:left="256" w:hanging="256"/>
              <w:rPr>
                <w:color w:val="000000"/>
              </w:rPr>
            </w:pPr>
            <w:sdt>
              <w:sdtPr>
                <w:rPr>
                  <w:b/>
                  <w:color w:val="000000"/>
                </w:rPr>
                <w:id w:val="-860119982"/>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Международное Свидетельство об изъятии для грузовой марки.</w:t>
            </w:r>
          </w:p>
        </w:tc>
      </w:tr>
      <w:tr w:rsidR="00567736" w:rsidRPr="00567736" w:rsidTr="00EF2FB1">
        <w:tc>
          <w:tcPr>
            <w:tcW w:w="933" w:type="pct"/>
            <w:tcBorders>
              <w:top w:val="single" w:sz="12" w:space="0" w:color="auto"/>
              <w:left w:val="single" w:sz="12" w:space="0" w:color="auto"/>
              <w:bottom w:val="single" w:sz="12" w:space="0" w:color="auto"/>
              <w:right w:val="single" w:sz="4" w:space="0" w:color="auto"/>
            </w:tcBorders>
            <w:vAlign w:val="center"/>
          </w:tcPr>
          <w:p w:rsidR="00567736" w:rsidRPr="00567736" w:rsidRDefault="00567736" w:rsidP="00EF2FB1">
            <w:pPr>
              <w:widowControl w:val="0"/>
              <w:autoSpaceDE w:val="0"/>
              <w:autoSpaceDN w:val="0"/>
              <w:adjustRightInd w:val="0"/>
              <w:rPr>
                <w:color w:val="000000"/>
              </w:rPr>
            </w:pPr>
            <w:r w:rsidRPr="00567736">
              <w:rPr>
                <w:color w:val="000000"/>
              </w:rPr>
              <w:t>Мерительные свидетельства</w:t>
            </w:r>
          </w:p>
        </w:tc>
        <w:tc>
          <w:tcPr>
            <w:tcW w:w="4067" w:type="pct"/>
            <w:tcBorders>
              <w:top w:val="single" w:sz="12" w:space="0" w:color="auto"/>
              <w:left w:val="single" w:sz="4" w:space="0" w:color="auto"/>
              <w:bottom w:val="single" w:sz="12" w:space="0" w:color="auto"/>
              <w:right w:val="single" w:sz="12" w:space="0" w:color="auto"/>
            </w:tcBorders>
            <w:vAlign w:val="center"/>
          </w:tcPr>
          <w:p w:rsidR="00567736" w:rsidRPr="00567736" w:rsidRDefault="004335FF" w:rsidP="00567736">
            <w:pPr>
              <w:widowControl w:val="0"/>
              <w:tabs>
                <w:tab w:val="left" w:pos="256"/>
              </w:tabs>
              <w:autoSpaceDE w:val="0"/>
              <w:autoSpaceDN w:val="0"/>
              <w:adjustRightInd w:val="0"/>
              <w:ind w:left="256" w:hanging="256"/>
              <w:rPr>
                <w:color w:val="000000"/>
              </w:rPr>
            </w:pPr>
            <w:sdt>
              <w:sdtPr>
                <w:rPr>
                  <w:b/>
                  <w:color w:val="000000"/>
                </w:rPr>
                <w:id w:val="1425989029"/>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Международное мерительное Свидетельство;</w:t>
            </w:r>
          </w:p>
          <w:p w:rsidR="00567736" w:rsidRPr="00567736" w:rsidRDefault="004335FF" w:rsidP="00567736">
            <w:pPr>
              <w:widowControl w:val="0"/>
              <w:tabs>
                <w:tab w:val="left" w:pos="256"/>
              </w:tabs>
              <w:autoSpaceDE w:val="0"/>
              <w:autoSpaceDN w:val="0"/>
              <w:adjustRightInd w:val="0"/>
              <w:ind w:left="256" w:hanging="256"/>
              <w:rPr>
                <w:color w:val="000000"/>
              </w:rPr>
            </w:pPr>
            <w:sdt>
              <w:sdtPr>
                <w:rPr>
                  <w:b/>
                  <w:color w:val="000000"/>
                </w:rPr>
                <w:id w:val="1559367002"/>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Свидетельство для Суэцкого канала;</w:t>
            </w:r>
          </w:p>
          <w:p w:rsidR="00567736" w:rsidRPr="00567736" w:rsidRDefault="004335FF" w:rsidP="00567736">
            <w:pPr>
              <w:widowControl w:val="0"/>
              <w:tabs>
                <w:tab w:val="left" w:pos="256"/>
              </w:tabs>
              <w:autoSpaceDE w:val="0"/>
              <w:autoSpaceDN w:val="0"/>
              <w:adjustRightInd w:val="0"/>
              <w:ind w:left="256" w:hanging="256"/>
              <w:rPr>
                <w:color w:val="000000"/>
              </w:rPr>
            </w:pPr>
            <w:sdt>
              <w:sdtPr>
                <w:rPr>
                  <w:b/>
                  <w:color w:val="000000"/>
                </w:rPr>
                <w:id w:val="-1949998700"/>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Свидетельство для Панамского канала;</w:t>
            </w:r>
          </w:p>
          <w:p w:rsidR="00567736" w:rsidRPr="00567736" w:rsidRDefault="004335FF" w:rsidP="00567736">
            <w:pPr>
              <w:widowControl w:val="0"/>
              <w:tabs>
                <w:tab w:val="left" w:pos="256"/>
              </w:tabs>
              <w:autoSpaceDE w:val="0"/>
              <w:autoSpaceDN w:val="0"/>
              <w:adjustRightInd w:val="0"/>
              <w:ind w:left="256" w:hanging="256"/>
              <w:rPr>
                <w:color w:val="000000"/>
              </w:rPr>
            </w:pPr>
            <w:sdt>
              <w:sdtPr>
                <w:rPr>
                  <w:b/>
                  <w:color w:val="000000"/>
                </w:rPr>
                <w:id w:val="-1304234473"/>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Другие (Укажите):</w:t>
            </w:r>
          </w:p>
          <w:p w:rsidR="00567736" w:rsidRPr="00567736" w:rsidRDefault="00567736" w:rsidP="00567736">
            <w:pPr>
              <w:widowControl w:val="0"/>
              <w:tabs>
                <w:tab w:val="left" w:pos="256"/>
              </w:tabs>
              <w:autoSpaceDE w:val="0"/>
              <w:autoSpaceDN w:val="0"/>
              <w:adjustRightInd w:val="0"/>
              <w:ind w:left="256" w:hanging="256"/>
              <w:rPr>
                <w:color w:val="000000"/>
              </w:rPr>
            </w:pPr>
          </w:p>
        </w:tc>
      </w:tr>
      <w:tr w:rsidR="00567736" w:rsidRPr="00567736" w:rsidTr="00EF2FB1">
        <w:tc>
          <w:tcPr>
            <w:tcW w:w="933" w:type="pct"/>
            <w:tcBorders>
              <w:top w:val="single" w:sz="12" w:space="0" w:color="auto"/>
              <w:left w:val="single" w:sz="12" w:space="0" w:color="auto"/>
              <w:bottom w:val="single" w:sz="12" w:space="0" w:color="auto"/>
              <w:right w:val="single" w:sz="4" w:space="0" w:color="auto"/>
            </w:tcBorders>
            <w:vAlign w:val="center"/>
          </w:tcPr>
          <w:p w:rsidR="00567736" w:rsidRPr="00567736" w:rsidRDefault="00567736" w:rsidP="00567736">
            <w:pPr>
              <w:widowControl w:val="0"/>
              <w:autoSpaceDE w:val="0"/>
              <w:autoSpaceDN w:val="0"/>
              <w:adjustRightInd w:val="0"/>
              <w:rPr>
                <w:color w:val="000000"/>
              </w:rPr>
            </w:pPr>
            <w:r w:rsidRPr="00567736">
              <w:rPr>
                <w:color w:val="000000"/>
              </w:rPr>
              <w:t>Свидетельств</w:t>
            </w:r>
            <w:r>
              <w:rPr>
                <w:color w:val="000000"/>
              </w:rPr>
              <w:t>а, относящиеся к Конвенциям МОТ</w:t>
            </w:r>
          </w:p>
        </w:tc>
        <w:tc>
          <w:tcPr>
            <w:tcW w:w="4067" w:type="pct"/>
            <w:tcBorders>
              <w:top w:val="single" w:sz="12" w:space="0" w:color="auto"/>
              <w:left w:val="single" w:sz="4" w:space="0" w:color="auto"/>
              <w:bottom w:val="single" w:sz="12" w:space="0" w:color="auto"/>
              <w:right w:val="single" w:sz="12" w:space="0" w:color="auto"/>
            </w:tcBorders>
            <w:vAlign w:val="center"/>
          </w:tcPr>
          <w:p w:rsidR="00567736" w:rsidRPr="00567736" w:rsidRDefault="004335FF" w:rsidP="00567736">
            <w:pPr>
              <w:widowControl w:val="0"/>
              <w:tabs>
                <w:tab w:val="left" w:pos="256"/>
              </w:tabs>
              <w:autoSpaceDE w:val="0"/>
              <w:autoSpaceDN w:val="0"/>
              <w:adjustRightInd w:val="0"/>
              <w:ind w:left="256" w:hanging="256"/>
              <w:rPr>
                <w:color w:val="000000"/>
              </w:rPr>
            </w:pPr>
            <w:sdt>
              <w:sdtPr>
                <w:rPr>
                  <w:b/>
                  <w:color w:val="000000"/>
                </w:rPr>
                <w:id w:val="1134448596"/>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Регистровая книга судовых грузоподъемных устройств;</w:t>
            </w:r>
          </w:p>
          <w:p w:rsidR="00567736" w:rsidRPr="00567736" w:rsidRDefault="004335FF" w:rsidP="00567736">
            <w:pPr>
              <w:widowControl w:val="0"/>
              <w:tabs>
                <w:tab w:val="left" w:pos="256"/>
              </w:tabs>
              <w:autoSpaceDE w:val="0"/>
              <w:autoSpaceDN w:val="0"/>
              <w:adjustRightInd w:val="0"/>
              <w:ind w:left="256" w:hanging="256"/>
              <w:rPr>
                <w:color w:val="000000"/>
              </w:rPr>
            </w:pPr>
            <w:sdt>
              <w:sdtPr>
                <w:rPr>
                  <w:b/>
                  <w:color w:val="000000"/>
                </w:rPr>
                <w:id w:val="-982080110"/>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Свидетельство об испытании и полном освидетельствовании грузоподъемных устройств;</w:t>
            </w:r>
          </w:p>
          <w:p w:rsidR="00567736" w:rsidRPr="00567736" w:rsidRDefault="004335FF" w:rsidP="00567736">
            <w:pPr>
              <w:widowControl w:val="0"/>
              <w:tabs>
                <w:tab w:val="left" w:pos="256"/>
              </w:tabs>
              <w:autoSpaceDE w:val="0"/>
              <w:autoSpaceDN w:val="0"/>
              <w:adjustRightInd w:val="0"/>
              <w:ind w:left="256" w:hanging="256"/>
              <w:rPr>
                <w:color w:val="000000"/>
              </w:rPr>
            </w:pPr>
            <w:sdt>
              <w:sdtPr>
                <w:rPr>
                  <w:b/>
                  <w:color w:val="000000"/>
                </w:rPr>
                <w:id w:val="642469969"/>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Свидетельство об испытании и полном освидетельствовании спаренных грузовых стрел;</w:t>
            </w:r>
          </w:p>
          <w:p w:rsidR="00567736" w:rsidRPr="00567736" w:rsidRDefault="004335FF" w:rsidP="00567736">
            <w:pPr>
              <w:widowControl w:val="0"/>
              <w:tabs>
                <w:tab w:val="left" w:pos="256"/>
              </w:tabs>
              <w:autoSpaceDE w:val="0"/>
              <w:autoSpaceDN w:val="0"/>
              <w:adjustRightInd w:val="0"/>
              <w:ind w:left="256" w:hanging="256"/>
              <w:rPr>
                <w:color w:val="000000"/>
              </w:rPr>
            </w:pPr>
            <w:sdt>
              <w:sdtPr>
                <w:rPr>
                  <w:b/>
                  <w:color w:val="000000"/>
                </w:rPr>
                <w:id w:val="1992130160"/>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Свидетельство об испытании и полном освидетельствовании лифтов;</w:t>
            </w:r>
          </w:p>
          <w:p w:rsidR="00567736" w:rsidRPr="00567736" w:rsidRDefault="004335FF" w:rsidP="00567736">
            <w:pPr>
              <w:widowControl w:val="0"/>
              <w:tabs>
                <w:tab w:val="left" w:pos="256"/>
              </w:tabs>
              <w:autoSpaceDE w:val="0"/>
              <w:autoSpaceDN w:val="0"/>
              <w:adjustRightInd w:val="0"/>
              <w:ind w:left="256" w:hanging="256"/>
              <w:rPr>
                <w:color w:val="000000"/>
              </w:rPr>
            </w:pPr>
            <w:sdt>
              <w:sdtPr>
                <w:rPr>
                  <w:b/>
                  <w:color w:val="000000"/>
                </w:rPr>
                <w:id w:val="-289201783"/>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Свидетельство о соответствии жилых помещений экипажа;</w:t>
            </w:r>
          </w:p>
          <w:p w:rsidR="00567736" w:rsidRPr="00567736" w:rsidRDefault="004335FF" w:rsidP="00567736">
            <w:pPr>
              <w:widowControl w:val="0"/>
              <w:tabs>
                <w:tab w:val="left" w:pos="256"/>
              </w:tabs>
              <w:autoSpaceDE w:val="0"/>
              <w:autoSpaceDN w:val="0"/>
              <w:adjustRightInd w:val="0"/>
              <w:ind w:left="256" w:hanging="256"/>
              <w:rPr>
                <w:color w:val="000000"/>
                <w:lang w:val="en-US"/>
              </w:rPr>
            </w:pPr>
            <w:sdt>
              <w:sdtPr>
                <w:rPr>
                  <w:b/>
                  <w:color w:val="000000"/>
                  <w:lang w:val="en-US"/>
                </w:rPr>
                <w:id w:val="-883106064"/>
                <w14:checkbox>
                  <w14:checked w14:val="0"/>
                  <w14:checkedState w14:val="2612" w14:font="MS Gothic"/>
                  <w14:uncheckedState w14:val="2610" w14:font="MS Gothic"/>
                </w14:checkbox>
              </w:sdtPr>
              <w:sdtEndPr/>
              <w:sdtContent>
                <w:r w:rsidR="00567736" w:rsidRPr="00567736">
                  <w:rPr>
                    <w:rFonts w:eastAsia="MS Gothic" w:hint="eastAsia"/>
                    <w:b/>
                    <w:color w:val="000000"/>
                    <w:lang w:val="en-US"/>
                  </w:rPr>
                  <w:t>☐</w:t>
                </w:r>
              </w:sdtContent>
            </w:sdt>
            <w:r w:rsidR="00567736" w:rsidRPr="00567736">
              <w:rPr>
                <w:color w:val="000000"/>
                <w:lang w:val="en-US"/>
              </w:rPr>
              <w:tab/>
            </w:r>
            <w:r w:rsidR="00567736" w:rsidRPr="00567736">
              <w:rPr>
                <w:color w:val="000000"/>
              </w:rPr>
              <w:t>Другие</w:t>
            </w:r>
            <w:r w:rsidR="00567736" w:rsidRPr="00567736">
              <w:rPr>
                <w:color w:val="000000"/>
                <w:lang w:val="en-US"/>
              </w:rPr>
              <w:t xml:space="preserve"> (</w:t>
            </w:r>
            <w:r w:rsidR="00567736" w:rsidRPr="00567736">
              <w:rPr>
                <w:color w:val="000000"/>
              </w:rPr>
              <w:t>Укажите</w:t>
            </w:r>
            <w:r w:rsidR="00567736" w:rsidRPr="00567736">
              <w:rPr>
                <w:color w:val="000000"/>
                <w:lang w:val="en-US"/>
              </w:rPr>
              <w:t>):</w:t>
            </w:r>
          </w:p>
          <w:p w:rsidR="00567736" w:rsidRPr="00567736" w:rsidRDefault="00567736" w:rsidP="00567736">
            <w:pPr>
              <w:widowControl w:val="0"/>
              <w:tabs>
                <w:tab w:val="left" w:pos="256"/>
              </w:tabs>
              <w:autoSpaceDE w:val="0"/>
              <w:autoSpaceDN w:val="0"/>
              <w:adjustRightInd w:val="0"/>
              <w:ind w:left="256" w:hanging="256"/>
              <w:rPr>
                <w:color w:val="000000"/>
                <w:lang w:val="en-US"/>
              </w:rPr>
            </w:pPr>
          </w:p>
        </w:tc>
      </w:tr>
      <w:tr w:rsidR="00567736" w:rsidRPr="00567736" w:rsidTr="00EF2FB1">
        <w:tc>
          <w:tcPr>
            <w:tcW w:w="933" w:type="pct"/>
            <w:tcBorders>
              <w:top w:val="single" w:sz="12" w:space="0" w:color="auto"/>
              <w:left w:val="single" w:sz="12" w:space="0" w:color="auto"/>
              <w:bottom w:val="single" w:sz="12" w:space="0" w:color="auto"/>
              <w:right w:val="single" w:sz="4" w:space="0" w:color="auto"/>
            </w:tcBorders>
            <w:vAlign w:val="center"/>
          </w:tcPr>
          <w:p w:rsidR="00567736" w:rsidRPr="00567736" w:rsidRDefault="00567736" w:rsidP="00567736">
            <w:pPr>
              <w:widowControl w:val="0"/>
              <w:autoSpaceDE w:val="0"/>
              <w:autoSpaceDN w:val="0"/>
              <w:adjustRightInd w:val="0"/>
              <w:rPr>
                <w:color w:val="000000"/>
              </w:rPr>
            </w:pPr>
            <w:r w:rsidRPr="00567736">
              <w:rPr>
                <w:color w:val="000000"/>
              </w:rPr>
              <w:t xml:space="preserve">Свидетельства, относящиеся к МК </w:t>
            </w:r>
            <w:r w:rsidRPr="00567736">
              <w:rPr>
                <w:color w:val="000000"/>
                <w:lang w:val="en-US"/>
              </w:rPr>
              <w:t>AFS</w:t>
            </w:r>
            <w:r>
              <w:rPr>
                <w:color w:val="000000"/>
              </w:rPr>
              <w:t xml:space="preserve"> 2001</w:t>
            </w:r>
          </w:p>
        </w:tc>
        <w:tc>
          <w:tcPr>
            <w:tcW w:w="4067" w:type="pct"/>
            <w:tcBorders>
              <w:top w:val="single" w:sz="12" w:space="0" w:color="auto"/>
              <w:left w:val="single" w:sz="4" w:space="0" w:color="auto"/>
              <w:bottom w:val="single" w:sz="12" w:space="0" w:color="auto"/>
              <w:right w:val="single" w:sz="12" w:space="0" w:color="auto"/>
            </w:tcBorders>
          </w:tcPr>
          <w:p w:rsidR="00567736" w:rsidRPr="00567736" w:rsidRDefault="004335FF" w:rsidP="00567736">
            <w:pPr>
              <w:widowControl w:val="0"/>
              <w:tabs>
                <w:tab w:val="left" w:pos="256"/>
              </w:tabs>
              <w:autoSpaceDE w:val="0"/>
              <w:autoSpaceDN w:val="0"/>
              <w:adjustRightInd w:val="0"/>
              <w:ind w:left="256" w:hanging="256"/>
              <w:rPr>
                <w:color w:val="000000"/>
              </w:rPr>
            </w:pPr>
            <w:sdt>
              <w:sdtPr>
                <w:rPr>
                  <w:b/>
                  <w:color w:val="000000"/>
                </w:rPr>
                <w:id w:val="112954041"/>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Международное свидетельство по противообрастающим системам;</w:t>
            </w:r>
          </w:p>
          <w:p w:rsidR="00567736" w:rsidRPr="00567736" w:rsidRDefault="004335FF" w:rsidP="00567736">
            <w:pPr>
              <w:widowControl w:val="0"/>
              <w:tabs>
                <w:tab w:val="left" w:pos="256"/>
              </w:tabs>
              <w:autoSpaceDE w:val="0"/>
              <w:autoSpaceDN w:val="0"/>
              <w:adjustRightInd w:val="0"/>
              <w:ind w:left="256" w:hanging="256"/>
              <w:rPr>
                <w:color w:val="000000"/>
              </w:rPr>
            </w:pPr>
            <w:sdt>
              <w:sdtPr>
                <w:rPr>
                  <w:b/>
                  <w:color w:val="000000"/>
                </w:rPr>
                <w:id w:val="691573615"/>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Удостоверение соответствия противообрастающей системы.</w:t>
            </w:r>
          </w:p>
        </w:tc>
      </w:tr>
      <w:tr w:rsidR="00567736" w:rsidRPr="00567736" w:rsidTr="00EF2FB1">
        <w:tc>
          <w:tcPr>
            <w:tcW w:w="933" w:type="pct"/>
            <w:tcBorders>
              <w:top w:val="single" w:sz="12" w:space="0" w:color="auto"/>
              <w:left w:val="single" w:sz="12" w:space="0" w:color="auto"/>
              <w:bottom w:val="single" w:sz="12" w:space="0" w:color="auto"/>
              <w:right w:val="single" w:sz="4" w:space="0" w:color="auto"/>
            </w:tcBorders>
            <w:vAlign w:val="center"/>
          </w:tcPr>
          <w:p w:rsidR="00567736" w:rsidRPr="00567736" w:rsidRDefault="00567736" w:rsidP="00567736">
            <w:pPr>
              <w:widowControl w:val="0"/>
              <w:autoSpaceDE w:val="0"/>
              <w:autoSpaceDN w:val="0"/>
              <w:adjustRightInd w:val="0"/>
              <w:rPr>
                <w:color w:val="000000"/>
              </w:rPr>
            </w:pPr>
            <w:r w:rsidRPr="00567736">
              <w:rPr>
                <w:color w:val="000000"/>
              </w:rPr>
              <w:lastRenderedPageBreak/>
              <w:t xml:space="preserve">Свидетельства, относящиеся к МК </w:t>
            </w:r>
            <w:r w:rsidRPr="00567736">
              <w:rPr>
                <w:color w:val="000000"/>
                <w:lang w:val="en-US"/>
              </w:rPr>
              <w:t>BWM</w:t>
            </w:r>
            <w:r w:rsidR="00EF2FB1">
              <w:rPr>
                <w:color w:val="000000"/>
              </w:rPr>
              <w:t xml:space="preserve"> 2004</w:t>
            </w:r>
          </w:p>
        </w:tc>
        <w:tc>
          <w:tcPr>
            <w:tcW w:w="4067" w:type="pct"/>
            <w:tcBorders>
              <w:top w:val="single" w:sz="12" w:space="0" w:color="auto"/>
              <w:left w:val="single" w:sz="4" w:space="0" w:color="auto"/>
              <w:bottom w:val="single" w:sz="12" w:space="0" w:color="auto"/>
              <w:right w:val="single" w:sz="12" w:space="0" w:color="auto"/>
            </w:tcBorders>
          </w:tcPr>
          <w:p w:rsidR="00567736" w:rsidRPr="00567736" w:rsidRDefault="004335FF" w:rsidP="00567736">
            <w:pPr>
              <w:widowControl w:val="0"/>
              <w:tabs>
                <w:tab w:val="left" w:pos="256"/>
              </w:tabs>
              <w:autoSpaceDE w:val="0"/>
              <w:autoSpaceDN w:val="0"/>
              <w:adjustRightInd w:val="0"/>
              <w:ind w:left="256" w:hanging="256"/>
              <w:rPr>
                <w:color w:val="000000"/>
              </w:rPr>
            </w:pPr>
            <w:sdt>
              <w:sdtPr>
                <w:rPr>
                  <w:b/>
                  <w:color w:val="000000"/>
                </w:rPr>
                <w:id w:val="1874347898"/>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Международное Свидетельство об управлении балластными водами</w:t>
            </w:r>
            <w:r w:rsidR="00567736">
              <w:rPr>
                <w:color w:val="000000"/>
              </w:rPr>
              <w:t>.</w:t>
            </w:r>
          </w:p>
        </w:tc>
      </w:tr>
      <w:tr w:rsidR="00567736" w:rsidRPr="00567736" w:rsidTr="00EF2FB1">
        <w:tc>
          <w:tcPr>
            <w:tcW w:w="933" w:type="pct"/>
            <w:tcBorders>
              <w:top w:val="single" w:sz="12" w:space="0" w:color="auto"/>
              <w:left w:val="single" w:sz="12" w:space="0" w:color="auto"/>
              <w:bottom w:val="single" w:sz="12" w:space="0" w:color="auto"/>
              <w:right w:val="single" w:sz="4" w:space="0" w:color="auto"/>
            </w:tcBorders>
            <w:vAlign w:val="center"/>
          </w:tcPr>
          <w:p w:rsidR="00567736" w:rsidRPr="00567736" w:rsidRDefault="00567736" w:rsidP="00567736">
            <w:pPr>
              <w:widowControl w:val="0"/>
              <w:autoSpaceDE w:val="0"/>
              <w:autoSpaceDN w:val="0"/>
              <w:adjustRightInd w:val="0"/>
              <w:rPr>
                <w:color w:val="000000"/>
              </w:rPr>
            </w:pPr>
            <w:r w:rsidRPr="00567736">
              <w:rPr>
                <w:color w:val="000000"/>
              </w:rPr>
              <w:t>Свидетельства, относящиеся к кодексам ИМО</w:t>
            </w:r>
          </w:p>
        </w:tc>
        <w:tc>
          <w:tcPr>
            <w:tcW w:w="4067" w:type="pct"/>
            <w:tcBorders>
              <w:top w:val="single" w:sz="12" w:space="0" w:color="auto"/>
              <w:left w:val="single" w:sz="4" w:space="0" w:color="auto"/>
              <w:bottom w:val="single" w:sz="12" w:space="0" w:color="auto"/>
              <w:right w:val="single" w:sz="12" w:space="0" w:color="auto"/>
            </w:tcBorders>
          </w:tcPr>
          <w:p w:rsidR="00567736" w:rsidRPr="00567736" w:rsidRDefault="004335FF" w:rsidP="00567736">
            <w:pPr>
              <w:widowControl w:val="0"/>
              <w:tabs>
                <w:tab w:val="left" w:pos="256"/>
              </w:tabs>
              <w:autoSpaceDE w:val="0"/>
              <w:autoSpaceDN w:val="0"/>
              <w:adjustRightInd w:val="0"/>
              <w:ind w:left="256" w:hanging="256"/>
              <w:rPr>
                <w:color w:val="000000"/>
              </w:rPr>
            </w:pPr>
            <w:sdt>
              <w:sdtPr>
                <w:rPr>
                  <w:b/>
                  <w:color w:val="000000"/>
                </w:rPr>
                <w:id w:val="1899241223"/>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Свидетельство о пригодности судна для перевозки зерна насыпью;</w:t>
            </w:r>
          </w:p>
          <w:p w:rsidR="00567736" w:rsidRPr="00567736" w:rsidRDefault="004335FF" w:rsidP="00567736">
            <w:pPr>
              <w:widowControl w:val="0"/>
              <w:tabs>
                <w:tab w:val="left" w:pos="256"/>
              </w:tabs>
              <w:autoSpaceDE w:val="0"/>
              <w:autoSpaceDN w:val="0"/>
              <w:adjustRightInd w:val="0"/>
              <w:ind w:left="256" w:hanging="256"/>
              <w:rPr>
                <w:color w:val="000000"/>
              </w:rPr>
            </w:pPr>
            <w:sdt>
              <w:sdtPr>
                <w:rPr>
                  <w:b/>
                  <w:color w:val="000000"/>
                </w:rPr>
                <w:id w:val="-1619679254"/>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Свидетельство о пригодности судна для перевозки навалочных грузов;</w:t>
            </w:r>
          </w:p>
          <w:p w:rsidR="00567736" w:rsidRPr="00567736" w:rsidRDefault="004335FF" w:rsidP="00567736">
            <w:pPr>
              <w:widowControl w:val="0"/>
              <w:tabs>
                <w:tab w:val="left" w:pos="256"/>
              </w:tabs>
              <w:autoSpaceDE w:val="0"/>
              <w:autoSpaceDN w:val="0"/>
              <w:adjustRightInd w:val="0"/>
              <w:ind w:left="256" w:hanging="256"/>
              <w:rPr>
                <w:color w:val="000000"/>
              </w:rPr>
            </w:pPr>
            <w:sdt>
              <w:sdtPr>
                <w:rPr>
                  <w:b/>
                  <w:color w:val="000000"/>
                </w:rPr>
                <w:id w:val="651946361"/>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Дополнение к Свидетельству о пригодности судна для перевозки навалочных грузов;</w:t>
            </w:r>
          </w:p>
          <w:p w:rsidR="00567736" w:rsidRPr="00567736" w:rsidRDefault="004335FF" w:rsidP="00567736">
            <w:pPr>
              <w:widowControl w:val="0"/>
              <w:tabs>
                <w:tab w:val="left" w:pos="256"/>
              </w:tabs>
              <w:autoSpaceDE w:val="0"/>
              <w:autoSpaceDN w:val="0"/>
              <w:adjustRightInd w:val="0"/>
              <w:ind w:left="256" w:hanging="256"/>
              <w:rPr>
                <w:color w:val="000000"/>
              </w:rPr>
            </w:pPr>
            <w:sdt>
              <w:sdtPr>
                <w:rPr>
                  <w:b/>
                  <w:color w:val="000000"/>
                </w:rPr>
                <w:id w:val="574632709"/>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Свидетельство о безопасности судна специального назначения;</w:t>
            </w:r>
          </w:p>
          <w:p w:rsidR="00567736" w:rsidRPr="00567736" w:rsidRDefault="004335FF" w:rsidP="00567736">
            <w:pPr>
              <w:widowControl w:val="0"/>
              <w:tabs>
                <w:tab w:val="left" w:pos="256"/>
              </w:tabs>
              <w:autoSpaceDE w:val="0"/>
              <w:autoSpaceDN w:val="0"/>
              <w:adjustRightInd w:val="0"/>
              <w:ind w:left="256" w:hanging="256"/>
              <w:rPr>
                <w:color w:val="000000"/>
              </w:rPr>
            </w:pPr>
            <w:sdt>
              <w:sdtPr>
                <w:rPr>
                  <w:b/>
                  <w:color w:val="000000"/>
                </w:rPr>
                <w:id w:val="-1716192890"/>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Свидетельство о безопасности высокоскоростного судна;</w:t>
            </w:r>
          </w:p>
          <w:p w:rsidR="00567736" w:rsidRPr="00567736" w:rsidRDefault="004335FF" w:rsidP="00567736">
            <w:pPr>
              <w:widowControl w:val="0"/>
              <w:tabs>
                <w:tab w:val="left" w:pos="256"/>
              </w:tabs>
              <w:autoSpaceDE w:val="0"/>
              <w:autoSpaceDN w:val="0"/>
              <w:adjustRightInd w:val="0"/>
              <w:ind w:left="256" w:hanging="256"/>
              <w:rPr>
                <w:color w:val="000000"/>
              </w:rPr>
            </w:pPr>
            <w:sdt>
              <w:sdtPr>
                <w:rPr>
                  <w:b/>
                  <w:color w:val="000000"/>
                </w:rPr>
                <w:id w:val="-285733028"/>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Международное Свидетельство о пригодности судна для перевозки грузов ОЯТ;</w:t>
            </w:r>
          </w:p>
          <w:p w:rsidR="00567736" w:rsidRPr="00567736" w:rsidRDefault="004335FF" w:rsidP="00567736">
            <w:pPr>
              <w:widowControl w:val="0"/>
              <w:tabs>
                <w:tab w:val="left" w:pos="256"/>
              </w:tabs>
              <w:autoSpaceDE w:val="0"/>
              <w:autoSpaceDN w:val="0"/>
              <w:adjustRightInd w:val="0"/>
              <w:ind w:left="256" w:hanging="256"/>
              <w:rPr>
                <w:color w:val="000000"/>
              </w:rPr>
            </w:pPr>
            <w:sdt>
              <w:sdtPr>
                <w:rPr>
                  <w:b/>
                  <w:color w:val="000000"/>
                </w:rPr>
                <w:id w:val="-2128765034"/>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Международное Свидетельство о годности судна к перевозке сжиженных газов наливом;</w:t>
            </w:r>
          </w:p>
          <w:p w:rsidR="00567736" w:rsidRPr="00567736" w:rsidRDefault="004335FF" w:rsidP="00567736">
            <w:pPr>
              <w:widowControl w:val="0"/>
              <w:tabs>
                <w:tab w:val="left" w:pos="256"/>
              </w:tabs>
              <w:autoSpaceDE w:val="0"/>
              <w:autoSpaceDN w:val="0"/>
              <w:adjustRightInd w:val="0"/>
              <w:ind w:left="256" w:hanging="256"/>
              <w:rPr>
                <w:color w:val="000000"/>
              </w:rPr>
            </w:pPr>
            <w:sdt>
              <w:sdtPr>
                <w:rPr>
                  <w:b/>
                  <w:color w:val="000000"/>
                </w:rPr>
                <w:id w:val="-1521622999"/>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Свидетельство о безопасности плавучей буровой установки (1989 г.);</w:t>
            </w:r>
          </w:p>
          <w:p w:rsidR="00567736" w:rsidRPr="00567736" w:rsidRDefault="004335FF" w:rsidP="00567736">
            <w:pPr>
              <w:widowControl w:val="0"/>
              <w:tabs>
                <w:tab w:val="left" w:pos="256"/>
              </w:tabs>
              <w:autoSpaceDE w:val="0"/>
              <w:autoSpaceDN w:val="0"/>
              <w:adjustRightInd w:val="0"/>
              <w:ind w:left="256" w:hanging="256"/>
              <w:rPr>
                <w:color w:val="000000"/>
              </w:rPr>
            </w:pPr>
            <w:sdt>
              <w:sdtPr>
                <w:rPr>
                  <w:b/>
                  <w:color w:val="000000"/>
                </w:rPr>
                <w:id w:val="-310255709"/>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lang w:val="en-US"/>
              </w:rPr>
              <w:tab/>
            </w:r>
            <w:r w:rsidR="00567736" w:rsidRPr="00567736">
              <w:rPr>
                <w:color w:val="000000"/>
              </w:rPr>
              <w:t>Другие (Укажите)</w:t>
            </w:r>
            <w:r w:rsidR="00567736" w:rsidRPr="00567736">
              <w:rPr>
                <w:color w:val="000000"/>
                <w:lang w:val="en-US"/>
              </w:rPr>
              <w:t>:</w:t>
            </w:r>
          </w:p>
          <w:p w:rsidR="00567736" w:rsidRPr="00567736" w:rsidRDefault="00567736" w:rsidP="00567736">
            <w:pPr>
              <w:widowControl w:val="0"/>
              <w:tabs>
                <w:tab w:val="left" w:pos="256"/>
              </w:tabs>
              <w:autoSpaceDE w:val="0"/>
              <w:autoSpaceDN w:val="0"/>
              <w:adjustRightInd w:val="0"/>
              <w:ind w:left="256" w:hanging="256"/>
              <w:rPr>
                <w:color w:val="000000"/>
              </w:rPr>
            </w:pPr>
          </w:p>
          <w:p w:rsidR="00567736" w:rsidRPr="00567736" w:rsidRDefault="00567736" w:rsidP="00567736">
            <w:pPr>
              <w:widowControl w:val="0"/>
              <w:tabs>
                <w:tab w:val="left" w:pos="256"/>
              </w:tabs>
              <w:autoSpaceDE w:val="0"/>
              <w:autoSpaceDN w:val="0"/>
              <w:adjustRightInd w:val="0"/>
              <w:ind w:left="256" w:hanging="256"/>
              <w:rPr>
                <w:color w:val="000000"/>
              </w:rPr>
            </w:pPr>
          </w:p>
          <w:p w:rsidR="00567736" w:rsidRPr="00567736" w:rsidRDefault="00567736" w:rsidP="00567736">
            <w:pPr>
              <w:widowControl w:val="0"/>
              <w:tabs>
                <w:tab w:val="left" w:pos="256"/>
              </w:tabs>
              <w:autoSpaceDE w:val="0"/>
              <w:autoSpaceDN w:val="0"/>
              <w:adjustRightInd w:val="0"/>
              <w:ind w:left="256" w:hanging="256"/>
              <w:rPr>
                <w:color w:val="000000"/>
              </w:rPr>
            </w:pPr>
          </w:p>
        </w:tc>
      </w:tr>
      <w:tr w:rsidR="00567736" w:rsidRPr="00567736" w:rsidTr="00EF2FB1">
        <w:tc>
          <w:tcPr>
            <w:tcW w:w="5000" w:type="pct"/>
            <w:gridSpan w:val="2"/>
            <w:tcBorders>
              <w:top w:val="single" w:sz="12" w:space="0" w:color="auto"/>
              <w:left w:val="single" w:sz="12" w:space="0" w:color="auto"/>
              <w:bottom w:val="single" w:sz="12" w:space="0" w:color="auto"/>
              <w:right w:val="single" w:sz="12" w:space="0" w:color="auto"/>
            </w:tcBorders>
            <w:vAlign w:val="center"/>
          </w:tcPr>
          <w:p w:rsidR="00567736" w:rsidRPr="00567736" w:rsidRDefault="00567736" w:rsidP="00567736">
            <w:pPr>
              <w:widowControl w:val="0"/>
              <w:autoSpaceDE w:val="0"/>
              <w:autoSpaceDN w:val="0"/>
              <w:adjustRightInd w:val="0"/>
              <w:rPr>
                <w:rFonts w:cs="Arial"/>
                <w:b/>
              </w:rPr>
            </w:pPr>
            <w:r w:rsidRPr="00567736">
              <w:rPr>
                <w:rFonts w:cs="Arial"/>
                <w:b/>
              </w:rPr>
              <w:t>Национальные Свидетельства</w:t>
            </w:r>
          </w:p>
        </w:tc>
      </w:tr>
      <w:tr w:rsidR="00567736" w:rsidRPr="00567736" w:rsidTr="00EF2FB1">
        <w:tc>
          <w:tcPr>
            <w:tcW w:w="5000" w:type="pct"/>
            <w:gridSpan w:val="2"/>
            <w:tcBorders>
              <w:top w:val="single" w:sz="12" w:space="0" w:color="auto"/>
              <w:left w:val="single" w:sz="12" w:space="0" w:color="auto"/>
              <w:bottom w:val="single" w:sz="12" w:space="0" w:color="auto"/>
              <w:right w:val="single" w:sz="12" w:space="0" w:color="auto"/>
            </w:tcBorders>
            <w:vAlign w:val="center"/>
          </w:tcPr>
          <w:p w:rsidR="00567736" w:rsidRPr="00567736" w:rsidRDefault="004335FF" w:rsidP="00567736">
            <w:pPr>
              <w:widowControl w:val="0"/>
              <w:tabs>
                <w:tab w:val="left" w:pos="256"/>
              </w:tabs>
              <w:autoSpaceDE w:val="0"/>
              <w:autoSpaceDN w:val="0"/>
              <w:adjustRightInd w:val="0"/>
              <w:ind w:left="256" w:hanging="256"/>
              <w:rPr>
                <w:color w:val="000000"/>
              </w:rPr>
            </w:pPr>
            <w:sdt>
              <w:sdtPr>
                <w:rPr>
                  <w:b/>
                  <w:color w:val="000000"/>
                </w:rPr>
                <w:id w:val="-589465425"/>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Свидетельство годности к плаванию (для флагов Азербайджанской Республики, Казахстана и Украины);</w:t>
            </w:r>
          </w:p>
          <w:p w:rsidR="00567736" w:rsidRPr="00567736" w:rsidRDefault="004335FF" w:rsidP="00567736">
            <w:pPr>
              <w:widowControl w:val="0"/>
              <w:tabs>
                <w:tab w:val="left" w:pos="256"/>
              </w:tabs>
              <w:autoSpaceDE w:val="0"/>
              <w:autoSpaceDN w:val="0"/>
              <w:adjustRightInd w:val="0"/>
              <w:ind w:left="256" w:hanging="256"/>
              <w:rPr>
                <w:color w:val="000000"/>
              </w:rPr>
            </w:pPr>
            <w:sdt>
              <w:sdtPr>
                <w:rPr>
                  <w:b/>
                  <w:color w:val="000000"/>
                </w:rPr>
                <w:id w:val="704680078"/>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Мерительное свидетельство;</w:t>
            </w:r>
          </w:p>
          <w:p w:rsidR="00567736" w:rsidRPr="00567736" w:rsidRDefault="004335FF" w:rsidP="00567736">
            <w:pPr>
              <w:widowControl w:val="0"/>
              <w:tabs>
                <w:tab w:val="left" w:pos="256"/>
              </w:tabs>
              <w:autoSpaceDE w:val="0"/>
              <w:autoSpaceDN w:val="0"/>
              <w:adjustRightInd w:val="0"/>
              <w:ind w:left="256" w:hanging="256"/>
              <w:rPr>
                <w:color w:val="000000"/>
              </w:rPr>
            </w:pPr>
            <w:sdt>
              <w:sdtPr>
                <w:rPr>
                  <w:b/>
                  <w:color w:val="000000"/>
                </w:rPr>
                <w:id w:val="-326285477"/>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Пассажирское Свидетельство (для судов под флагом Российской Федерации);</w:t>
            </w:r>
          </w:p>
          <w:p w:rsidR="00567736" w:rsidRPr="00567736" w:rsidRDefault="004335FF" w:rsidP="00567736">
            <w:pPr>
              <w:widowControl w:val="0"/>
              <w:tabs>
                <w:tab w:val="left" w:pos="256"/>
              </w:tabs>
              <w:autoSpaceDE w:val="0"/>
              <w:autoSpaceDN w:val="0"/>
              <w:adjustRightInd w:val="0"/>
              <w:ind w:left="256" w:hanging="256"/>
              <w:rPr>
                <w:color w:val="000000"/>
              </w:rPr>
            </w:pPr>
            <w:sdt>
              <w:sdtPr>
                <w:rPr>
                  <w:b/>
                  <w:color w:val="000000"/>
                </w:rPr>
                <w:id w:val="-1350480822"/>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Свидетельство о Классификации (для судов под флагом РФ на основании Технического регламента о безопасности объектов морского транспорта, утвержденного Постановлением Правитель</w:t>
            </w:r>
            <w:r w:rsidR="00567736">
              <w:rPr>
                <w:color w:val="000000"/>
              </w:rPr>
              <w:t>ства РФ от 12.08.2010 г. № 620)</w:t>
            </w:r>
            <w:r w:rsidR="00567736" w:rsidRPr="00567736">
              <w:rPr>
                <w:color w:val="000000"/>
              </w:rPr>
              <w:t>;</w:t>
            </w:r>
          </w:p>
          <w:p w:rsidR="00567736" w:rsidRPr="00567736" w:rsidRDefault="004335FF" w:rsidP="00567736">
            <w:pPr>
              <w:widowControl w:val="0"/>
              <w:tabs>
                <w:tab w:val="left" w:pos="256"/>
              </w:tabs>
              <w:autoSpaceDE w:val="0"/>
              <w:autoSpaceDN w:val="0"/>
              <w:adjustRightInd w:val="0"/>
              <w:ind w:left="256" w:hanging="256"/>
              <w:rPr>
                <w:color w:val="000000"/>
              </w:rPr>
            </w:pPr>
            <w:sdt>
              <w:sdtPr>
                <w:rPr>
                  <w:b/>
                  <w:color w:val="000000"/>
                </w:rPr>
                <w:id w:val="161665634"/>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lang w:val="en-US"/>
              </w:rPr>
              <w:tab/>
            </w:r>
            <w:r w:rsidR="00567736" w:rsidRPr="00567736">
              <w:rPr>
                <w:color w:val="000000"/>
              </w:rPr>
              <w:t xml:space="preserve">Другие </w:t>
            </w:r>
            <w:r w:rsidR="00567736" w:rsidRPr="00567736">
              <w:rPr>
                <w:color w:val="000000"/>
                <w:lang w:val="en-US"/>
              </w:rPr>
              <w:t>(</w:t>
            </w:r>
            <w:r w:rsidR="00567736" w:rsidRPr="00567736">
              <w:rPr>
                <w:color w:val="000000"/>
              </w:rPr>
              <w:t>Укажите</w:t>
            </w:r>
            <w:r w:rsidR="00567736">
              <w:rPr>
                <w:color w:val="000000"/>
                <w:lang w:val="en-US"/>
              </w:rPr>
              <w:t>)</w:t>
            </w:r>
            <w:r w:rsidR="00567736" w:rsidRPr="00567736">
              <w:rPr>
                <w:color w:val="000000"/>
                <w:lang w:val="en-US"/>
              </w:rPr>
              <w:t>:</w:t>
            </w:r>
          </w:p>
          <w:p w:rsidR="00567736" w:rsidRPr="00567736" w:rsidRDefault="00567736" w:rsidP="00567736">
            <w:pPr>
              <w:widowControl w:val="0"/>
              <w:tabs>
                <w:tab w:val="left" w:pos="256"/>
              </w:tabs>
              <w:autoSpaceDE w:val="0"/>
              <w:autoSpaceDN w:val="0"/>
              <w:adjustRightInd w:val="0"/>
              <w:ind w:left="256" w:hanging="256"/>
              <w:rPr>
                <w:color w:val="000000"/>
                <w:lang w:val="en-US"/>
              </w:rPr>
            </w:pPr>
          </w:p>
        </w:tc>
      </w:tr>
      <w:tr w:rsidR="00567736" w:rsidRPr="00567736" w:rsidTr="00EF2FB1">
        <w:tc>
          <w:tcPr>
            <w:tcW w:w="5000" w:type="pct"/>
            <w:gridSpan w:val="2"/>
            <w:tcBorders>
              <w:top w:val="single" w:sz="12" w:space="0" w:color="auto"/>
              <w:left w:val="single" w:sz="12" w:space="0" w:color="auto"/>
              <w:bottom w:val="single" w:sz="12" w:space="0" w:color="auto"/>
              <w:right w:val="single" w:sz="12" w:space="0" w:color="auto"/>
            </w:tcBorders>
            <w:vAlign w:val="center"/>
          </w:tcPr>
          <w:p w:rsidR="00567736" w:rsidRPr="00567736" w:rsidRDefault="00567736" w:rsidP="00567736">
            <w:pPr>
              <w:widowControl w:val="0"/>
              <w:autoSpaceDE w:val="0"/>
              <w:autoSpaceDN w:val="0"/>
              <w:adjustRightInd w:val="0"/>
              <w:rPr>
                <w:b/>
                <w:color w:val="000000"/>
              </w:rPr>
            </w:pPr>
            <w:r w:rsidRPr="00567736">
              <w:rPr>
                <w:b/>
                <w:color w:val="000000"/>
              </w:rPr>
              <w:t>Прочие</w:t>
            </w:r>
            <w:r w:rsidRPr="00567736">
              <w:rPr>
                <w:b/>
                <w:color w:val="000000"/>
                <w:lang w:val="en-US"/>
              </w:rPr>
              <w:t xml:space="preserve"> </w:t>
            </w:r>
            <w:r>
              <w:rPr>
                <w:b/>
                <w:color w:val="000000"/>
              </w:rPr>
              <w:t>документы</w:t>
            </w:r>
          </w:p>
        </w:tc>
      </w:tr>
      <w:tr w:rsidR="00567736" w:rsidRPr="00567736" w:rsidTr="00EF2FB1">
        <w:tc>
          <w:tcPr>
            <w:tcW w:w="5000" w:type="pct"/>
            <w:gridSpan w:val="2"/>
            <w:tcBorders>
              <w:top w:val="single" w:sz="12" w:space="0" w:color="auto"/>
              <w:left w:val="single" w:sz="12" w:space="0" w:color="auto"/>
              <w:bottom w:val="single" w:sz="12" w:space="0" w:color="auto"/>
              <w:right w:val="single" w:sz="12" w:space="0" w:color="auto"/>
            </w:tcBorders>
            <w:vAlign w:val="center"/>
          </w:tcPr>
          <w:p w:rsidR="00567736" w:rsidRPr="00567736" w:rsidRDefault="004335FF" w:rsidP="00567736">
            <w:pPr>
              <w:widowControl w:val="0"/>
              <w:tabs>
                <w:tab w:val="left" w:pos="256"/>
              </w:tabs>
              <w:autoSpaceDE w:val="0"/>
              <w:autoSpaceDN w:val="0"/>
              <w:adjustRightInd w:val="0"/>
              <w:ind w:left="256" w:hanging="256"/>
              <w:rPr>
                <w:color w:val="000000"/>
              </w:rPr>
            </w:pPr>
            <w:sdt>
              <w:sdtPr>
                <w:rPr>
                  <w:b/>
                  <w:color w:val="000000"/>
                </w:rPr>
                <w:id w:val="1519584023"/>
                <w14:checkbox>
                  <w14:checked w14:val="0"/>
                  <w14:checkedState w14:val="2612" w14:font="MS Gothic"/>
                  <w14:uncheckedState w14:val="2610" w14:font="MS Gothic"/>
                </w14:checkbox>
              </w:sdtPr>
              <w:sdtEndPr/>
              <w:sdtContent>
                <w:r w:rsidR="00567736" w:rsidRPr="00567736">
                  <w:rPr>
                    <w:rFonts w:eastAsia="MS Gothic" w:hint="eastAsia"/>
                    <w:b/>
                    <w:color w:val="000000"/>
                  </w:rPr>
                  <w:t>☐</w:t>
                </w:r>
              </w:sdtContent>
            </w:sdt>
            <w:r w:rsidR="00567736" w:rsidRPr="00567736">
              <w:rPr>
                <w:color w:val="000000"/>
              </w:rPr>
              <w:tab/>
              <w:t>Перечень оборудования, соответствующего Директиве ЕС 96/98ЕС по морскому оборудованию с поправками</w:t>
            </w:r>
            <w:r w:rsidR="00567736">
              <w:rPr>
                <w:color w:val="000000"/>
              </w:rPr>
              <w:t>.</w:t>
            </w:r>
          </w:p>
        </w:tc>
      </w:tr>
    </w:tbl>
    <w:p w:rsidR="00567736" w:rsidRPr="00567736" w:rsidRDefault="00567736" w:rsidP="00567736">
      <w:pPr>
        <w:widowControl w:val="0"/>
        <w:autoSpaceDE w:val="0"/>
        <w:autoSpaceDN w:val="0"/>
        <w:adjustRightInd w:val="0"/>
        <w:rPr>
          <w:color w:val="000000"/>
        </w:rPr>
      </w:pPr>
    </w:p>
    <w:p w:rsidR="00567736" w:rsidRPr="00567736" w:rsidRDefault="00567736" w:rsidP="00567736">
      <w:pPr>
        <w:rPr>
          <w:rFonts w:eastAsia="Calibri" w:cs="Calibri"/>
          <w:lang w:eastAsia="en-US"/>
        </w:rPr>
      </w:pPr>
    </w:p>
    <w:p w:rsidR="00567736" w:rsidRPr="00567736" w:rsidRDefault="00567736" w:rsidP="00567736">
      <w:pPr>
        <w:widowControl w:val="0"/>
        <w:autoSpaceDE w:val="0"/>
        <w:autoSpaceDN w:val="0"/>
        <w:adjustRightInd w:val="0"/>
        <w:contextualSpacing/>
        <w:rPr>
          <w:b/>
          <w:color w:val="000000"/>
          <w:lang w:val="en-US"/>
        </w:rPr>
      </w:pPr>
      <w:r w:rsidRPr="00567736">
        <w:rPr>
          <w:b/>
        </w:rPr>
        <w:t>Подписи</w:t>
      </w:r>
      <w:r w:rsidRPr="00567736">
        <w:rPr>
          <w:b/>
          <w:lang w:val="en-US"/>
        </w:rPr>
        <w:t xml:space="preserve"> </w:t>
      </w:r>
      <w:r w:rsidRPr="00567736">
        <w:rPr>
          <w:b/>
        </w:rPr>
        <w:t>Сторон</w:t>
      </w:r>
      <w:r w:rsidRPr="00567736">
        <w:rPr>
          <w:b/>
          <w:lang w:val="en-US"/>
        </w:rPr>
        <w:t>:</w:t>
      </w:r>
    </w:p>
    <w:p w:rsidR="00567736" w:rsidRPr="00567736" w:rsidRDefault="00567736" w:rsidP="00567736">
      <w:pPr>
        <w:widowControl w:val="0"/>
        <w:autoSpaceDE w:val="0"/>
        <w:autoSpaceDN w:val="0"/>
        <w:adjustRightInd w:val="0"/>
        <w:rPr>
          <w:color w:val="000000"/>
          <w:lang w:val="en-US"/>
        </w:rPr>
      </w:pPr>
    </w:p>
    <w:p w:rsidR="00567736" w:rsidRPr="00567736" w:rsidRDefault="00567736" w:rsidP="00567736">
      <w:pPr>
        <w:widowControl w:val="0"/>
        <w:autoSpaceDE w:val="0"/>
        <w:autoSpaceDN w:val="0"/>
        <w:adjustRightInd w:val="0"/>
        <w:rPr>
          <w:color w:val="000000"/>
          <w:lang w:val="en-US"/>
        </w:rPr>
      </w:pPr>
    </w:p>
    <w:tbl>
      <w:tblPr>
        <w:tblW w:w="5000" w:type="pct"/>
        <w:tblLook w:val="04A0" w:firstRow="1" w:lastRow="0" w:firstColumn="1" w:lastColumn="0" w:noHBand="0" w:noVBand="1"/>
      </w:tblPr>
      <w:tblGrid>
        <w:gridCol w:w="4847"/>
        <w:gridCol w:w="4848"/>
      </w:tblGrid>
      <w:tr w:rsidR="00567736" w:rsidRPr="00567736" w:rsidTr="00B91251">
        <w:tc>
          <w:tcPr>
            <w:tcW w:w="2500" w:type="pct"/>
          </w:tcPr>
          <w:p w:rsidR="00567736" w:rsidRPr="00DB2944" w:rsidRDefault="00567736" w:rsidP="00567736">
            <w:pPr>
              <w:autoSpaceDE w:val="0"/>
              <w:autoSpaceDN w:val="0"/>
              <w:adjustRightInd w:val="0"/>
              <w:rPr>
                <w:b/>
              </w:rPr>
            </w:pPr>
            <w:r w:rsidRPr="00567736">
              <w:rPr>
                <w:b/>
              </w:rPr>
              <w:t>От</w:t>
            </w:r>
            <w:r w:rsidRPr="00DB2944">
              <w:rPr>
                <w:b/>
              </w:rPr>
              <w:t xml:space="preserve"> </w:t>
            </w:r>
            <w:r w:rsidRPr="00567736">
              <w:rPr>
                <w:b/>
              </w:rPr>
              <w:t>Регистра</w:t>
            </w:r>
            <w:r w:rsidRPr="00DB2944">
              <w:rPr>
                <w:b/>
              </w:rPr>
              <w:t>:</w:t>
            </w:r>
          </w:p>
          <w:p w:rsidR="00567736" w:rsidRPr="00DB2944" w:rsidRDefault="00567736" w:rsidP="00567736">
            <w:pPr>
              <w:autoSpaceDE w:val="0"/>
              <w:autoSpaceDN w:val="0"/>
              <w:adjustRightInd w:val="0"/>
            </w:pPr>
          </w:p>
          <w:p w:rsidR="00567736" w:rsidRPr="00DB2944" w:rsidRDefault="00567736" w:rsidP="00567736">
            <w:pPr>
              <w:autoSpaceDE w:val="0"/>
              <w:autoSpaceDN w:val="0"/>
              <w:adjustRightInd w:val="0"/>
            </w:pPr>
          </w:p>
          <w:p w:rsidR="00567736" w:rsidRPr="00DB2944" w:rsidRDefault="00567736" w:rsidP="00567736">
            <w:pPr>
              <w:autoSpaceDE w:val="0"/>
              <w:autoSpaceDN w:val="0"/>
              <w:adjustRightInd w:val="0"/>
            </w:pPr>
          </w:p>
          <w:p w:rsidR="00567736" w:rsidRPr="00DB2944" w:rsidRDefault="00567736" w:rsidP="00567736">
            <w:pPr>
              <w:autoSpaceDE w:val="0"/>
              <w:autoSpaceDN w:val="0"/>
              <w:adjustRightInd w:val="0"/>
              <w:rPr>
                <w:i/>
                <w:color w:val="000000"/>
              </w:rPr>
            </w:pPr>
            <w:r w:rsidRPr="00DB2944">
              <w:rPr>
                <w:color w:val="000000"/>
              </w:rPr>
              <w:t xml:space="preserve">__________________ </w:t>
            </w:r>
            <w:r w:rsidRPr="00567736">
              <w:rPr>
                <w:i/>
                <w:color w:val="000000"/>
              </w:rPr>
              <w:t>Полное</w:t>
            </w:r>
            <w:r w:rsidRPr="00DB2944">
              <w:rPr>
                <w:i/>
                <w:color w:val="000000"/>
              </w:rPr>
              <w:t xml:space="preserve"> </w:t>
            </w:r>
            <w:r w:rsidRPr="00567736">
              <w:rPr>
                <w:i/>
                <w:color w:val="000000"/>
              </w:rPr>
              <w:t>имя</w:t>
            </w:r>
          </w:p>
          <w:p w:rsidR="00567736" w:rsidRPr="00DB2944" w:rsidRDefault="00567736" w:rsidP="00567736">
            <w:pPr>
              <w:autoSpaceDE w:val="0"/>
              <w:autoSpaceDN w:val="0"/>
              <w:adjustRightInd w:val="0"/>
              <w:rPr>
                <w:i/>
                <w:color w:val="000000"/>
              </w:rPr>
            </w:pPr>
            <w:r w:rsidRPr="00567736">
              <w:rPr>
                <w:i/>
                <w:color w:val="000000"/>
              </w:rPr>
              <w:t>подпись</w:t>
            </w:r>
          </w:p>
          <w:p w:rsidR="00567736" w:rsidRPr="00DB2944" w:rsidRDefault="00EF2FB1" w:rsidP="00EF2FB1">
            <w:pPr>
              <w:autoSpaceDE w:val="0"/>
              <w:autoSpaceDN w:val="0"/>
              <w:adjustRightInd w:val="0"/>
              <w:rPr>
                <w:color w:val="000000"/>
              </w:rPr>
            </w:pPr>
            <w:r>
              <w:rPr>
                <w:i/>
                <w:color w:val="000000"/>
              </w:rPr>
              <w:t>М.П.</w:t>
            </w:r>
          </w:p>
        </w:tc>
        <w:tc>
          <w:tcPr>
            <w:tcW w:w="2500" w:type="pct"/>
          </w:tcPr>
          <w:p w:rsidR="00567736" w:rsidRPr="00DB2944" w:rsidRDefault="00567736" w:rsidP="00567736">
            <w:pPr>
              <w:autoSpaceDE w:val="0"/>
              <w:autoSpaceDN w:val="0"/>
              <w:adjustRightInd w:val="0"/>
              <w:rPr>
                <w:b/>
              </w:rPr>
            </w:pPr>
            <w:r w:rsidRPr="00567736">
              <w:rPr>
                <w:b/>
              </w:rPr>
              <w:t>От</w:t>
            </w:r>
            <w:r w:rsidRPr="00DB2944">
              <w:rPr>
                <w:b/>
              </w:rPr>
              <w:t xml:space="preserve"> </w:t>
            </w:r>
            <w:r w:rsidRPr="00567736">
              <w:rPr>
                <w:b/>
              </w:rPr>
              <w:t>Заявителя</w:t>
            </w:r>
            <w:r w:rsidRPr="00DB2944">
              <w:rPr>
                <w:b/>
              </w:rPr>
              <w:t>:</w:t>
            </w:r>
          </w:p>
          <w:p w:rsidR="00567736" w:rsidRPr="00DB2944" w:rsidRDefault="00567736" w:rsidP="00567736">
            <w:pPr>
              <w:autoSpaceDE w:val="0"/>
              <w:autoSpaceDN w:val="0"/>
              <w:adjustRightInd w:val="0"/>
            </w:pPr>
          </w:p>
          <w:p w:rsidR="00567736" w:rsidRPr="00DB2944" w:rsidRDefault="00567736" w:rsidP="00567736">
            <w:pPr>
              <w:autoSpaceDE w:val="0"/>
              <w:autoSpaceDN w:val="0"/>
              <w:adjustRightInd w:val="0"/>
            </w:pPr>
          </w:p>
          <w:p w:rsidR="00567736" w:rsidRPr="00DB2944" w:rsidRDefault="00567736" w:rsidP="00567736">
            <w:pPr>
              <w:autoSpaceDE w:val="0"/>
              <w:autoSpaceDN w:val="0"/>
              <w:adjustRightInd w:val="0"/>
            </w:pPr>
          </w:p>
          <w:p w:rsidR="00567736" w:rsidRPr="00DB2944" w:rsidRDefault="00567736" w:rsidP="00567736">
            <w:pPr>
              <w:autoSpaceDE w:val="0"/>
              <w:autoSpaceDN w:val="0"/>
              <w:adjustRightInd w:val="0"/>
              <w:rPr>
                <w:i/>
                <w:color w:val="000000"/>
              </w:rPr>
            </w:pPr>
            <w:r w:rsidRPr="00DB2944">
              <w:rPr>
                <w:color w:val="000000"/>
              </w:rPr>
              <w:t xml:space="preserve">__________________ </w:t>
            </w:r>
            <w:r w:rsidRPr="00567736">
              <w:rPr>
                <w:i/>
                <w:color w:val="000000"/>
              </w:rPr>
              <w:t>Полное</w:t>
            </w:r>
            <w:r w:rsidRPr="00DB2944">
              <w:rPr>
                <w:i/>
                <w:color w:val="000000"/>
              </w:rPr>
              <w:t xml:space="preserve"> </w:t>
            </w:r>
            <w:r w:rsidRPr="00567736">
              <w:rPr>
                <w:i/>
                <w:color w:val="000000"/>
              </w:rPr>
              <w:t>имя</w:t>
            </w:r>
          </w:p>
          <w:p w:rsidR="00567736" w:rsidRPr="00DB2944" w:rsidRDefault="00567736" w:rsidP="00567736">
            <w:pPr>
              <w:autoSpaceDE w:val="0"/>
              <w:autoSpaceDN w:val="0"/>
              <w:adjustRightInd w:val="0"/>
              <w:rPr>
                <w:i/>
                <w:color w:val="000000"/>
              </w:rPr>
            </w:pPr>
            <w:r w:rsidRPr="00567736">
              <w:rPr>
                <w:i/>
                <w:color w:val="000000"/>
              </w:rPr>
              <w:t>подпись</w:t>
            </w:r>
          </w:p>
          <w:p w:rsidR="00567736" w:rsidRPr="00DB2944" w:rsidRDefault="00EF2FB1" w:rsidP="00EF2FB1">
            <w:pPr>
              <w:autoSpaceDE w:val="0"/>
              <w:autoSpaceDN w:val="0"/>
              <w:adjustRightInd w:val="0"/>
              <w:rPr>
                <w:i/>
                <w:color w:val="000000"/>
              </w:rPr>
            </w:pPr>
            <w:r>
              <w:rPr>
                <w:i/>
                <w:color w:val="000000"/>
              </w:rPr>
              <w:t>М.П.</w:t>
            </w:r>
          </w:p>
        </w:tc>
      </w:tr>
    </w:tbl>
    <w:p w:rsidR="00567736" w:rsidRPr="00567736" w:rsidRDefault="00567736" w:rsidP="00567736">
      <w:pPr>
        <w:jc w:val="both"/>
        <w:rPr>
          <w:b/>
          <w:bCs/>
          <w:color w:val="000000"/>
        </w:rPr>
      </w:pPr>
    </w:p>
    <w:sectPr w:rsidR="00567736" w:rsidRPr="00567736" w:rsidSect="00B8483B">
      <w:headerReference w:type="default" r:id="rId9"/>
      <w:footerReference w:type="default" r:id="rId10"/>
      <w:pgSz w:w="11906" w:h="16838" w:code="9"/>
      <w:pgMar w:top="1395" w:right="680" w:bottom="1134" w:left="1531" w:header="425"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5FF" w:rsidRDefault="004335FF" w:rsidP="00F100D7">
      <w:r>
        <w:separator/>
      </w:r>
    </w:p>
  </w:endnote>
  <w:endnote w:type="continuationSeparator" w:id="0">
    <w:p w:rsidR="004335FF" w:rsidRDefault="004335FF" w:rsidP="00F10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1441"/>
      <w:gridCol w:w="2695"/>
      <w:gridCol w:w="5559"/>
    </w:tblGrid>
    <w:tr w:rsidR="006C0FF2" w:rsidRPr="00DB2944" w:rsidTr="007447C9">
      <w:tc>
        <w:tcPr>
          <w:tcW w:w="5000" w:type="pct"/>
          <w:gridSpan w:val="3"/>
        </w:tcPr>
        <w:p w:rsidR="006C0FF2" w:rsidRPr="00DB2944" w:rsidRDefault="004335FF" w:rsidP="00140C72">
          <w:pPr>
            <w:tabs>
              <w:tab w:val="center" w:pos="4677"/>
              <w:tab w:val="right" w:pos="9355"/>
            </w:tabs>
            <w:jc w:val="center"/>
          </w:pPr>
          <w:r>
            <w:pict>
              <v:rect id="_x0000_i1026" style="width:0;height:1.5pt" o:hralign="center" o:hrstd="t" o:hr="t" fillcolor="#a0a0a0" stroked="f"/>
            </w:pict>
          </w:r>
        </w:p>
      </w:tc>
    </w:tr>
    <w:tr w:rsidR="006C0FF2" w:rsidRPr="00DB2944" w:rsidTr="00DB2944">
      <w:tc>
        <w:tcPr>
          <w:tcW w:w="743" w:type="pct"/>
        </w:tcPr>
        <w:p w:rsidR="006C0FF2" w:rsidRPr="00DB2944" w:rsidRDefault="006C0FF2" w:rsidP="00140C72">
          <w:pPr>
            <w:tabs>
              <w:tab w:val="center" w:pos="4677"/>
              <w:tab w:val="right" w:pos="9355"/>
            </w:tabs>
            <w:rPr>
              <w:lang w:val="en-US"/>
            </w:rPr>
          </w:pPr>
          <w:r w:rsidRPr="00DB2944">
            <w:t>ДОГОВОР</w:t>
          </w:r>
          <w:r w:rsidR="00753753" w:rsidRPr="00DB2944">
            <w:rPr>
              <w:lang w:val="en-US"/>
            </w:rPr>
            <w:t xml:space="preserve"> №</w:t>
          </w:r>
        </w:p>
      </w:tc>
      <w:tc>
        <w:tcPr>
          <w:tcW w:w="1390" w:type="pct"/>
          <w:tcBorders>
            <w:bottom w:val="single" w:sz="2" w:space="0" w:color="auto"/>
          </w:tcBorders>
        </w:tcPr>
        <w:p w:rsidR="006C0FF2" w:rsidRPr="00DB2944" w:rsidRDefault="006C0FF2" w:rsidP="00140C72">
          <w:pPr>
            <w:tabs>
              <w:tab w:val="center" w:pos="4677"/>
              <w:tab w:val="right" w:pos="9355"/>
            </w:tabs>
            <w:rPr>
              <w:lang w:val="en-US"/>
            </w:rPr>
          </w:pPr>
        </w:p>
      </w:tc>
      <w:tc>
        <w:tcPr>
          <w:tcW w:w="2867" w:type="pct"/>
        </w:tcPr>
        <w:p w:rsidR="006C0FF2" w:rsidRPr="00DB2944" w:rsidRDefault="006C0FF2" w:rsidP="00140C72">
          <w:pPr>
            <w:tabs>
              <w:tab w:val="center" w:pos="4677"/>
              <w:tab w:val="right" w:pos="9355"/>
            </w:tabs>
            <w:jc w:val="right"/>
          </w:pPr>
          <w:r w:rsidRPr="00DB2944">
            <w:t xml:space="preserve">Страница </w:t>
          </w:r>
          <w:r w:rsidRPr="00DB2944">
            <w:rPr>
              <w:b/>
              <w:bCs/>
            </w:rPr>
            <w:fldChar w:fldCharType="begin"/>
          </w:r>
          <w:r w:rsidRPr="00DB2944">
            <w:rPr>
              <w:b/>
              <w:bCs/>
            </w:rPr>
            <w:instrText>PAGE</w:instrText>
          </w:r>
          <w:r w:rsidRPr="00DB2944">
            <w:rPr>
              <w:b/>
              <w:bCs/>
            </w:rPr>
            <w:fldChar w:fldCharType="separate"/>
          </w:r>
          <w:r w:rsidR="007A15D4">
            <w:rPr>
              <w:b/>
              <w:bCs/>
              <w:noProof/>
            </w:rPr>
            <w:t>4</w:t>
          </w:r>
          <w:r w:rsidRPr="00DB2944">
            <w:rPr>
              <w:b/>
              <w:bCs/>
            </w:rPr>
            <w:fldChar w:fldCharType="end"/>
          </w:r>
          <w:r w:rsidRPr="00DB2944">
            <w:t xml:space="preserve"> из</w:t>
          </w:r>
          <w:r w:rsidRPr="00DB2944">
            <w:rPr>
              <w:lang w:val="en-US"/>
            </w:rPr>
            <w:t xml:space="preserve"> </w:t>
          </w:r>
          <w:r w:rsidRPr="00DB2944">
            <w:rPr>
              <w:b/>
              <w:bCs/>
            </w:rPr>
            <w:fldChar w:fldCharType="begin"/>
          </w:r>
          <w:r w:rsidRPr="00DB2944">
            <w:rPr>
              <w:b/>
              <w:bCs/>
            </w:rPr>
            <w:instrText>NUMPAGES</w:instrText>
          </w:r>
          <w:r w:rsidRPr="00DB2944">
            <w:rPr>
              <w:b/>
              <w:bCs/>
            </w:rPr>
            <w:fldChar w:fldCharType="separate"/>
          </w:r>
          <w:r w:rsidR="007A15D4">
            <w:rPr>
              <w:b/>
              <w:bCs/>
              <w:noProof/>
            </w:rPr>
            <w:t>6</w:t>
          </w:r>
          <w:r w:rsidRPr="00DB2944">
            <w:rPr>
              <w:b/>
              <w:bCs/>
            </w:rPr>
            <w:fldChar w:fldCharType="end"/>
          </w:r>
        </w:p>
      </w:tc>
    </w:tr>
  </w:tbl>
  <w:p w:rsidR="006C0FF2" w:rsidRPr="006C0FF2" w:rsidRDefault="006C0FF2" w:rsidP="006C0FF2">
    <w:pPr>
      <w:tabs>
        <w:tab w:val="center" w:pos="4677"/>
        <w:tab w:val="right" w:pos="9355"/>
      </w:tabs>
      <w:rPr>
        <w:rFonts w:ascii="Calibri" w:eastAsia="Calibri" w:hAnsi="Calibri"/>
        <w:sz w:val="22"/>
        <w:szCs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5FF" w:rsidRDefault="004335FF" w:rsidP="00F100D7">
      <w:r>
        <w:separator/>
      </w:r>
    </w:p>
  </w:footnote>
  <w:footnote w:type="continuationSeparator" w:id="0">
    <w:p w:rsidR="004335FF" w:rsidRDefault="004335FF" w:rsidP="00F100D7">
      <w:r>
        <w:continuationSeparator/>
      </w:r>
    </w:p>
  </w:footnote>
  <w:footnote w:id="1">
    <w:p w:rsidR="00567736" w:rsidRPr="00B57CBB" w:rsidRDefault="00567736" w:rsidP="00567736">
      <w:pPr>
        <w:pStyle w:val="af0"/>
        <w:jc w:val="both"/>
        <w:rPr>
          <w:sz w:val="16"/>
          <w:szCs w:val="16"/>
        </w:rPr>
      </w:pPr>
      <w:r w:rsidRPr="00807441">
        <w:rPr>
          <w:rStyle w:val="af2"/>
          <w:sz w:val="16"/>
          <w:szCs w:val="16"/>
        </w:rPr>
        <w:footnoteRef/>
      </w:r>
      <w:r w:rsidRPr="00807441">
        <w:rPr>
          <w:sz w:val="16"/>
          <w:szCs w:val="16"/>
        </w:rPr>
        <w:t xml:space="preserve"> </w:t>
      </w:r>
      <w:r w:rsidRPr="00567736">
        <w:rPr>
          <w:sz w:val="16"/>
          <w:szCs w:val="16"/>
        </w:rPr>
        <w:t xml:space="preserve">Ненужное </w:t>
      </w:r>
      <w:r w:rsidR="00D40C49">
        <w:rPr>
          <w:sz w:val="16"/>
          <w:szCs w:val="16"/>
          <w:lang w:val="ru-RU"/>
        </w:rPr>
        <w:t>удалить/вы</w:t>
      </w:r>
      <w:r w:rsidRPr="00567736">
        <w:rPr>
          <w:sz w:val="16"/>
          <w:szCs w:val="16"/>
        </w:rPr>
        <w:t>черкнуть</w:t>
      </w:r>
    </w:p>
  </w:footnote>
  <w:footnote w:id="2">
    <w:p w:rsidR="00B57CBB" w:rsidRPr="00B57CBB" w:rsidRDefault="00B57CBB" w:rsidP="00B57CBB">
      <w:pPr>
        <w:pStyle w:val="af0"/>
        <w:jc w:val="both"/>
        <w:rPr>
          <w:sz w:val="16"/>
          <w:szCs w:val="16"/>
        </w:rPr>
      </w:pPr>
      <w:r w:rsidRPr="00F6512F">
        <w:rPr>
          <w:sz w:val="16"/>
          <w:szCs w:val="16"/>
          <w:vertAlign w:val="superscript"/>
        </w:rPr>
        <w:footnoteRef/>
      </w:r>
      <w:r w:rsidRPr="00B47E90">
        <w:rPr>
          <w:sz w:val="16"/>
          <w:szCs w:val="16"/>
          <w:lang w:val="ru-RU"/>
        </w:rPr>
        <w:t xml:space="preserve"> </w:t>
      </w:r>
      <w:r w:rsidRPr="00B47E90">
        <w:rPr>
          <w:sz w:val="16"/>
          <w:szCs w:val="16"/>
        </w:rPr>
        <w:t xml:space="preserve">Заполняется в обязательном порядке </w:t>
      </w:r>
      <w:r>
        <w:rPr>
          <w:sz w:val="16"/>
          <w:szCs w:val="16"/>
        </w:rPr>
        <w:t>для российских юридических лиц.</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7554"/>
      <w:gridCol w:w="2141"/>
    </w:tblGrid>
    <w:tr w:rsidR="006C0FF2" w:rsidRPr="006C0FF2" w:rsidTr="007447C9">
      <w:trPr>
        <w:trHeight w:val="553"/>
      </w:trPr>
      <w:tc>
        <w:tcPr>
          <w:tcW w:w="3896" w:type="pct"/>
        </w:tcPr>
        <w:p w:rsidR="006C0FF2" w:rsidRPr="006C0FF2" w:rsidRDefault="00C435EA" w:rsidP="00140C72">
          <w:pPr>
            <w:tabs>
              <w:tab w:val="center" w:pos="4677"/>
              <w:tab w:val="right" w:pos="9355"/>
            </w:tabs>
            <w:rPr>
              <w:b/>
              <w:sz w:val="22"/>
              <w:szCs w:val="22"/>
            </w:rPr>
          </w:pPr>
          <w:r>
            <w:rPr>
              <w:b/>
              <w:noProof/>
              <w:sz w:val="22"/>
              <w:szCs w:val="22"/>
            </w:rPr>
            <w:drawing>
              <wp:inline distT="0" distB="0" distL="0" distR="0">
                <wp:extent cx="3172460" cy="357505"/>
                <wp:effectExtent l="0" t="0" r="8890" b="4445"/>
                <wp:docPr id="3" name="Рисунок 3" descr="RS-Main_Corp_Block-Black-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Main_Corp_Block-Black-R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2460" cy="357505"/>
                        </a:xfrm>
                        <a:prstGeom prst="rect">
                          <a:avLst/>
                        </a:prstGeom>
                        <a:noFill/>
                        <a:ln>
                          <a:noFill/>
                        </a:ln>
                      </pic:spPr>
                    </pic:pic>
                  </a:graphicData>
                </a:graphic>
              </wp:inline>
            </w:drawing>
          </w:r>
        </w:p>
      </w:tc>
      <w:tc>
        <w:tcPr>
          <w:tcW w:w="1104" w:type="pct"/>
          <w:vAlign w:val="center"/>
        </w:tcPr>
        <w:p w:rsidR="006C0FF2" w:rsidRPr="00567736" w:rsidRDefault="000E0146" w:rsidP="006C0FF2">
          <w:pPr>
            <w:tabs>
              <w:tab w:val="center" w:pos="4677"/>
              <w:tab w:val="right" w:pos="9355"/>
            </w:tabs>
            <w:jc w:val="right"/>
          </w:pPr>
          <w:r>
            <w:rPr>
              <w:lang w:val="en-US"/>
            </w:rPr>
            <w:t>810</w:t>
          </w:r>
          <w:r w:rsidR="006C0FF2" w:rsidRPr="006C0FF2">
            <w:t>.1.</w:t>
          </w:r>
          <w:r w:rsidR="00B57CBB">
            <w:rPr>
              <w:lang w:val="en-US"/>
            </w:rPr>
            <w:t>8-</w:t>
          </w:r>
          <w:r w:rsidR="00567736">
            <w:t>3</w:t>
          </w:r>
        </w:p>
        <w:p w:rsidR="006C0FF2" w:rsidRPr="006C0FF2" w:rsidRDefault="006C0FF2" w:rsidP="00DB2944">
          <w:pPr>
            <w:tabs>
              <w:tab w:val="center" w:pos="4677"/>
              <w:tab w:val="right" w:pos="9355"/>
            </w:tabs>
            <w:jc w:val="right"/>
            <w:rPr>
              <w:rFonts w:ascii="Calibri" w:hAnsi="Calibri"/>
              <w:sz w:val="22"/>
              <w:szCs w:val="22"/>
            </w:rPr>
          </w:pPr>
          <w:r w:rsidRPr="006C0FF2">
            <w:t>(</w:t>
          </w:r>
          <w:r w:rsidR="000E0146">
            <w:rPr>
              <w:lang w:val="en-US"/>
            </w:rPr>
            <w:t>11</w:t>
          </w:r>
          <w:r w:rsidR="00614994">
            <w:t>/</w:t>
          </w:r>
          <w:r w:rsidR="000E0146">
            <w:rPr>
              <w:lang w:val="en-US"/>
            </w:rPr>
            <w:t>23</w:t>
          </w:r>
          <w:r w:rsidRPr="006C0FF2">
            <w:t>)</w:t>
          </w:r>
        </w:p>
      </w:tc>
    </w:tr>
    <w:tr w:rsidR="006C0FF2" w:rsidRPr="006C0FF2" w:rsidTr="007447C9">
      <w:trPr>
        <w:trHeight w:val="148"/>
      </w:trPr>
      <w:tc>
        <w:tcPr>
          <w:tcW w:w="5000" w:type="pct"/>
          <w:gridSpan w:val="2"/>
        </w:tcPr>
        <w:p w:rsidR="006C0FF2" w:rsidRPr="006C0FF2" w:rsidRDefault="004335FF" w:rsidP="006C0FF2">
          <w:pPr>
            <w:tabs>
              <w:tab w:val="center" w:pos="4677"/>
              <w:tab w:val="right" w:pos="9355"/>
            </w:tabs>
            <w:jc w:val="center"/>
          </w:pPr>
          <w:r>
            <w:rPr>
              <w:sz w:val="18"/>
              <w:szCs w:val="18"/>
            </w:rPr>
            <w:pict>
              <v:rect id="_x0000_i1025" style="width:0;height:1.5pt" o:hralign="center" o:hrstd="t" o:hr="t" fillcolor="#a0a0a0" stroked="f"/>
            </w:pict>
          </w:r>
        </w:p>
      </w:tc>
    </w:tr>
  </w:tbl>
  <w:p w:rsidR="006C0FF2" w:rsidRPr="006C0FF2" w:rsidRDefault="006C0FF2" w:rsidP="006C0FF2">
    <w:pPr>
      <w:tabs>
        <w:tab w:val="center" w:pos="4677"/>
        <w:tab w:val="right" w:pos="9355"/>
      </w:tabs>
      <w:rPr>
        <w:rFonts w:ascii="Calibri" w:eastAsia="Calibri" w:hAnsi="Calibri"/>
        <w:sz w:val="22"/>
        <w:szCs w:val="22"/>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7F21"/>
    <w:multiLevelType w:val="multilevel"/>
    <w:tmpl w:val="BA6686F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B9F7356"/>
    <w:multiLevelType w:val="hybridMultilevel"/>
    <w:tmpl w:val="03148D2E"/>
    <w:lvl w:ilvl="0" w:tplc="6A7A2A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567D89"/>
    <w:multiLevelType w:val="multilevel"/>
    <w:tmpl w:val="8BFEFA5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777384E"/>
    <w:multiLevelType w:val="hybridMultilevel"/>
    <w:tmpl w:val="A22AC7A8"/>
    <w:lvl w:ilvl="0" w:tplc="6A7A2A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B47997"/>
    <w:multiLevelType w:val="hybridMultilevel"/>
    <w:tmpl w:val="94CE117A"/>
    <w:lvl w:ilvl="0" w:tplc="34BA494E">
      <w:start w:val="6"/>
      <w:numFmt w:val="bullet"/>
      <w:lvlText w:val=""/>
      <w:lvlJc w:val="left"/>
      <w:pPr>
        <w:ind w:left="700" w:hanging="360"/>
      </w:pPr>
      <w:rPr>
        <w:rFonts w:ascii="Symbol" w:eastAsia="Times New Roman" w:hAnsi="Symbol"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5" w15:restartNumberingAfterBreak="0">
    <w:nsid w:val="44C047E8"/>
    <w:multiLevelType w:val="hybridMultilevel"/>
    <w:tmpl w:val="6B4CD116"/>
    <w:lvl w:ilvl="0" w:tplc="9C0642B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trackRevision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E5"/>
    <w:rsid w:val="000064CB"/>
    <w:rsid w:val="000075E0"/>
    <w:rsid w:val="00010198"/>
    <w:rsid w:val="000117A8"/>
    <w:rsid w:val="000125C0"/>
    <w:rsid w:val="00013E46"/>
    <w:rsid w:val="000257DA"/>
    <w:rsid w:val="00033F07"/>
    <w:rsid w:val="00041D3F"/>
    <w:rsid w:val="00045F3D"/>
    <w:rsid w:val="00053D9A"/>
    <w:rsid w:val="00067F1C"/>
    <w:rsid w:val="00072BF2"/>
    <w:rsid w:val="00081747"/>
    <w:rsid w:val="00086443"/>
    <w:rsid w:val="000A1861"/>
    <w:rsid w:val="000A29B7"/>
    <w:rsid w:val="000A4072"/>
    <w:rsid w:val="000B0C8C"/>
    <w:rsid w:val="000E0146"/>
    <w:rsid w:val="000E50DA"/>
    <w:rsid w:val="000E532A"/>
    <w:rsid w:val="000F6545"/>
    <w:rsid w:val="001025F8"/>
    <w:rsid w:val="001068A2"/>
    <w:rsid w:val="00113643"/>
    <w:rsid w:val="0011544D"/>
    <w:rsid w:val="00117AB3"/>
    <w:rsid w:val="00122BD5"/>
    <w:rsid w:val="00124B57"/>
    <w:rsid w:val="00124BCE"/>
    <w:rsid w:val="00126484"/>
    <w:rsid w:val="00135B95"/>
    <w:rsid w:val="00137FD7"/>
    <w:rsid w:val="00140312"/>
    <w:rsid w:val="00140C72"/>
    <w:rsid w:val="00140DE8"/>
    <w:rsid w:val="001419EB"/>
    <w:rsid w:val="00147887"/>
    <w:rsid w:val="001636C7"/>
    <w:rsid w:val="001638FB"/>
    <w:rsid w:val="00163BF4"/>
    <w:rsid w:val="00164D6F"/>
    <w:rsid w:val="0017068F"/>
    <w:rsid w:val="00172DA5"/>
    <w:rsid w:val="00174A1F"/>
    <w:rsid w:val="00184A83"/>
    <w:rsid w:val="001854FE"/>
    <w:rsid w:val="001855F5"/>
    <w:rsid w:val="0019105D"/>
    <w:rsid w:val="00195228"/>
    <w:rsid w:val="001A0AC4"/>
    <w:rsid w:val="001A6B3F"/>
    <w:rsid w:val="001B5E59"/>
    <w:rsid w:val="001C3F14"/>
    <w:rsid w:val="001C67C2"/>
    <w:rsid w:val="001D331F"/>
    <w:rsid w:val="00200FC6"/>
    <w:rsid w:val="00202802"/>
    <w:rsid w:val="0020373C"/>
    <w:rsid w:val="002038C9"/>
    <w:rsid w:val="00204527"/>
    <w:rsid w:val="00206B04"/>
    <w:rsid w:val="00211147"/>
    <w:rsid w:val="00211F6F"/>
    <w:rsid w:val="0021357D"/>
    <w:rsid w:val="002139C3"/>
    <w:rsid w:val="00213E83"/>
    <w:rsid w:val="00217B19"/>
    <w:rsid w:val="00231258"/>
    <w:rsid w:val="00231364"/>
    <w:rsid w:val="0024521E"/>
    <w:rsid w:val="002453F7"/>
    <w:rsid w:val="002614DC"/>
    <w:rsid w:val="002666D7"/>
    <w:rsid w:val="00271B09"/>
    <w:rsid w:val="00280209"/>
    <w:rsid w:val="00296793"/>
    <w:rsid w:val="002B434B"/>
    <w:rsid w:val="002C6A31"/>
    <w:rsid w:val="002C6CBC"/>
    <w:rsid w:val="002D6156"/>
    <w:rsid w:val="002E292D"/>
    <w:rsid w:val="002E59FD"/>
    <w:rsid w:val="002F4BC0"/>
    <w:rsid w:val="003009EF"/>
    <w:rsid w:val="00303EB3"/>
    <w:rsid w:val="00304279"/>
    <w:rsid w:val="00304FCF"/>
    <w:rsid w:val="00305D83"/>
    <w:rsid w:val="00310DFF"/>
    <w:rsid w:val="003127DC"/>
    <w:rsid w:val="00313217"/>
    <w:rsid w:val="00314B40"/>
    <w:rsid w:val="00317B56"/>
    <w:rsid w:val="00321230"/>
    <w:rsid w:val="003323C5"/>
    <w:rsid w:val="0033440A"/>
    <w:rsid w:val="00340990"/>
    <w:rsid w:val="0034417E"/>
    <w:rsid w:val="003463F9"/>
    <w:rsid w:val="00352D1B"/>
    <w:rsid w:val="00361E27"/>
    <w:rsid w:val="00362D23"/>
    <w:rsid w:val="003749EA"/>
    <w:rsid w:val="00377E7A"/>
    <w:rsid w:val="00382919"/>
    <w:rsid w:val="00390580"/>
    <w:rsid w:val="00392BCA"/>
    <w:rsid w:val="0039351D"/>
    <w:rsid w:val="003A1094"/>
    <w:rsid w:val="003A34D0"/>
    <w:rsid w:val="003B0037"/>
    <w:rsid w:val="003B146E"/>
    <w:rsid w:val="003B5064"/>
    <w:rsid w:val="003C5A5C"/>
    <w:rsid w:val="003C74AC"/>
    <w:rsid w:val="003D08E4"/>
    <w:rsid w:val="003D41D4"/>
    <w:rsid w:val="003D6377"/>
    <w:rsid w:val="003E52DD"/>
    <w:rsid w:val="003E5602"/>
    <w:rsid w:val="003F7856"/>
    <w:rsid w:val="00404753"/>
    <w:rsid w:val="0041171C"/>
    <w:rsid w:val="0042147E"/>
    <w:rsid w:val="004218A1"/>
    <w:rsid w:val="00424A48"/>
    <w:rsid w:val="0042665B"/>
    <w:rsid w:val="004329F4"/>
    <w:rsid w:val="004335FF"/>
    <w:rsid w:val="00435272"/>
    <w:rsid w:val="00435BE6"/>
    <w:rsid w:val="00437D55"/>
    <w:rsid w:val="00440319"/>
    <w:rsid w:val="00443FB6"/>
    <w:rsid w:val="004527B6"/>
    <w:rsid w:val="00460584"/>
    <w:rsid w:val="004615F2"/>
    <w:rsid w:val="0046450E"/>
    <w:rsid w:val="00495988"/>
    <w:rsid w:val="004A5EB6"/>
    <w:rsid w:val="004A6404"/>
    <w:rsid w:val="004A7FC1"/>
    <w:rsid w:val="004C235F"/>
    <w:rsid w:val="004C53D6"/>
    <w:rsid w:val="004C7491"/>
    <w:rsid w:val="004D153E"/>
    <w:rsid w:val="004D4303"/>
    <w:rsid w:val="004D66F2"/>
    <w:rsid w:val="004D752A"/>
    <w:rsid w:val="004E096B"/>
    <w:rsid w:val="004E1A06"/>
    <w:rsid w:val="004E3551"/>
    <w:rsid w:val="004E6B28"/>
    <w:rsid w:val="00510719"/>
    <w:rsid w:val="005112E0"/>
    <w:rsid w:val="00517E8C"/>
    <w:rsid w:val="00520FA0"/>
    <w:rsid w:val="005214B5"/>
    <w:rsid w:val="005248DF"/>
    <w:rsid w:val="0052510F"/>
    <w:rsid w:val="005302F1"/>
    <w:rsid w:val="0054036D"/>
    <w:rsid w:val="005509B6"/>
    <w:rsid w:val="005518F9"/>
    <w:rsid w:val="005579DF"/>
    <w:rsid w:val="00564CB1"/>
    <w:rsid w:val="00567736"/>
    <w:rsid w:val="00572ED5"/>
    <w:rsid w:val="00590CCD"/>
    <w:rsid w:val="00591C83"/>
    <w:rsid w:val="005A3908"/>
    <w:rsid w:val="005A49B0"/>
    <w:rsid w:val="005C4C4B"/>
    <w:rsid w:val="005C7843"/>
    <w:rsid w:val="005E0103"/>
    <w:rsid w:val="005F76F1"/>
    <w:rsid w:val="00612123"/>
    <w:rsid w:val="00614994"/>
    <w:rsid w:val="00635A02"/>
    <w:rsid w:val="0063750B"/>
    <w:rsid w:val="00640BDB"/>
    <w:rsid w:val="00641D4B"/>
    <w:rsid w:val="00657AAE"/>
    <w:rsid w:val="00663158"/>
    <w:rsid w:val="00664FC7"/>
    <w:rsid w:val="0066741D"/>
    <w:rsid w:val="006826A4"/>
    <w:rsid w:val="00682B75"/>
    <w:rsid w:val="00684706"/>
    <w:rsid w:val="00696BD7"/>
    <w:rsid w:val="006A440D"/>
    <w:rsid w:val="006B0229"/>
    <w:rsid w:val="006B473C"/>
    <w:rsid w:val="006C0B26"/>
    <w:rsid w:val="006C0FF2"/>
    <w:rsid w:val="006D2CD9"/>
    <w:rsid w:val="006E08EA"/>
    <w:rsid w:val="006E330F"/>
    <w:rsid w:val="006F5A0C"/>
    <w:rsid w:val="0071087D"/>
    <w:rsid w:val="00712A61"/>
    <w:rsid w:val="00712C0A"/>
    <w:rsid w:val="00712CBE"/>
    <w:rsid w:val="0071307B"/>
    <w:rsid w:val="00716B8A"/>
    <w:rsid w:val="007311AD"/>
    <w:rsid w:val="007370EB"/>
    <w:rsid w:val="007426BE"/>
    <w:rsid w:val="00742AC9"/>
    <w:rsid w:val="00742CE3"/>
    <w:rsid w:val="00743A05"/>
    <w:rsid w:val="007447C9"/>
    <w:rsid w:val="00745CBE"/>
    <w:rsid w:val="0075050C"/>
    <w:rsid w:val="0075156E"/>
    <w:rsid w:val="0075359F"/>
    <w:rsid w:val="00753753"/>
    <w:rsid w:val="00763D65"/>
    <w:rsid w:val="007823C8"/>
    <w:rsid w:val="007860F8"/>
    <w:rsid w:val="00786CCD"/>
    <w:rsid w:val="007872B7"/>
    <w:rsid w:val="007953E6"/>
    <w:rsid w:val="007960AD"/>
    <w:rsid w:val="007978E6"/>
    <w:rsid w:val="007A0DC6"/>
    <w:rsid w:val="007A15D4"/>
    <w:rsid w:val="007A5906"/>
    <w:rsid w:val="007B000E"/>
    <w:rsid w:val="007B222A"/>
    <w:rsid w:val="007B5FB8"/>
    <w:rsid w:val="007C0D78"/>
    <w:rsid w:val="007C5196"/>
    <w:rsid w:val="007D14E6"/>
    <w:rsid w:val="007D54C2"/>
    <w:rsid w:val="007D613B"/>
    <w:rsid w:val="007F21C6"/>
    <w:rsid w:val="00810C89"/>
    <w:rsid w:val="00812964"/>
    <w:rsid w:val="008132AA"/>
    <w:rsid w:val="0081787D"/>
    <w:rsid w:val="00824846"/>
    <w:rsid w:val="0083369C"/>
    <w:rsid w:val="00840E88"/>
    <w:rsid w:val="00844337"/>
    <w:rsid w:val="00853D4A"/>
    <w:rsid w:val="00855572"/>
    <w:rsid w:val="0086253D"/>
    <w:rsid w:val="008704E1"/>
    <w:rsid w:val="00872EB1"/>
    <w:rsid w:val="0088252B"/>
    <w:rsid w:val="00886642"/>
    <w:rsid w:val="0089524E"/>
    <w:rsid w:val="00895BAC"/>
    <w:rsid w:val="00897F72"/>
    <w:rsid w:val="008A1DC7"/>
    <w:rsid w:val="008A350E"/>
    <w:rsid w:val="008C109C"/>
    <w:rsid w:val="008D1D8B"/>
    <w:rsid w:val="008D5225"/>
    <w:rsid w:val="008D676D"/>
    <w:rsid w:val="008D6B80"/>
    <w:rsid w:val="008E06E7"/>
    <w:rsid w:val="008E480A"/>
    <w:rsid w:val="008E745B"/>
    <w:rsid w:val="008F1E2F"/>
    <w:rsid w:val="008F4540"/>
    <w:rsid w:val="00916C8E"/>
    <w:rsid w:val="0092145F"/>
    <w:rsid w:val="00922C9A"/>
    <w:rsid w:val="00932853"/>
    <w:rsid w:val="00945FAF"/>
    <w:rsid w:val="00946AE6"/>
    <w:rsid w:val="009516EB"/>
    <w:rsid w:val="0095429F"/>
    <w:rsid w:val="009542DA"/>
    <w:rsid w:val="009625B9"/>
    <w:rsid w:val="009653E0"/>
    <w:rsid w:val="00965CC0"/>
    <w:rsid w:val="00967EE7"/>
    <w:rsid w:val="009779C0"/>
    <w:rsid w:val="00991F05"/>
    <w:rsid w:val="009B276B"/>
    <w:rsid w:val="009B43F3"/>
    <w:rsid w:val="009B7676"/>
    <w:rsid w:val="009B778B"/>
    <w:rsid w:val="009B79C4"/>
    <w:rsid w:val="009B7F3D"/>
    <w:rsid w:val="009C41EE"/>
    <w:rsid w:val="009C45F0"/>
    <w:rsid w:val="009C7D53"/>
    <w:rsid w:val="009D4D00"/>
    <w:rsid w:val="009E0917"/>
    <w:rsid w:val="00A00593"/>
    <w:rsid w:val="00A02DC1"/>
    <w:rsid w:val="00A04DD5"/>
    <w:rsid w:val="00A1184D"/>
    <w:rsid w:val="00A22C11"/>
    <w:rsid w:val="00A23AAD"/>
    <w:rsid w:val="00A31569"/>
    <w:rsid w:val="00A329C2"/>
    <w:rsid w:val="00A373B1"/>
    <w:rsid w:val="00A43FA8"/>
    <w:rsid w:val="00A528B8"/>
    <w:rsid w:val="00A72008"/>
    <w:rsid w:val="00A72F05"/>
    <w:rsid w:val="00A801CF"/>
    <w:rsid w:val="00A851F8"/>
    <w:rsid w:val="00A86A60"/>
    <w:rsid w:val="00AB3487"/>
    <w:rsid w:val="00AC3930"/>
    <w:rsid w:val="00AD6A84"/>
    <w:rsid w:val="00AF098F"/>
    <w:rsid w:val="00AF463E"/>
    <w:rsid w:val="00AF6D10"/>
    <w:rsid w:val="00AF6FD7"/>
    <w:rsid w:val="00AF7270"/>
    <w:rsid w:val="00B02354"/>
    <w:rsid w:val="00B02AAC"/>
    <w:rsid w:val="00B23437"/>
    <w:rsid w:val="00B32A9A"/>
    <w:rsid w:val="00B34F66"/>
    <w:rsid w:val="00B37360"/>
    <w:rsid w:val="00B4346C"/>
    <w:rsid w:val="00B47F8D"/>
    <w:rsid w:val="00B53A4C"/>
    <w:rsid w:val="00B57CBB"/>
    <w:rsid w:val="00B725B3"/>
    <w:rsid w:val="00B72EF2"/>
    <w:rsid w:val="00B739C5"/>
    <w:rsid w:val="00B82168"/>
    <w:rsid w:val="00B8483B"/>
    <w:rsid w:val="00B94555"/>
    <w:rsid w:val="00B96E9A"/>
    <w:rsid w:val="00BA121E"/>
    <w:rsid w:val="00BA2B4B"/>
    <w:rsid w:val="00BA601D"/>
    <w:rsid w:val="00BA77B0"/>
    <w:rsid w:val="00BB5450"/>
    <w:rsid w:val="00BC158E"/>
    <w:rsid w:val="00BC76E7"/>
    <w:rsid w:val="00BD104D"/>
    <w:rsid w:val="00BD13F8"/>
    <w:rsid w:val="00BD2EFA"/>
    <w:rsid w:val="00BD6956"/>
    <w:rsid w:val="00BE27F2"/>
    <w:rsid w:val="00BE6D8E"/>
    <w:rsid w:val="00BF01E5"/>
    <w:rsid w:val="00C32596"/>
    <w:rsid w:val="00C40EF9"/>
    <w:rsid w:val="00C435EA"/>
    <w:rsid w:val="00C61855"/>
    <w:rsid w:val="00C65230"/>
    <w:rsid w:val="00C76BB8"/>
    <w:rsid w:val="00C8167A"/>
    <w:rsid w:val="00C94C0A"/>
    <w:rsid w:val="00C95447"/>
    <w:rsid w:val="00CA1DD1"/>
    <w:rsid w:val="00CA3CC4"/>
    <w:rsid w:val="00CB250F"/>
    <w:rsid w:val="00CB64D8"/>
    <w:rsid w:val="00CC31DD"/>
    <w:rsid w:val="00CC7098"/>
    <w:rsid w:val="00CD59F2"/>
    <w:rsid w:val="00CD64B0"/>
    <w:rsid w:val="00CE04DE"/>
    <w:rsid w:val="00CF1014"/>
    <w:rsid w:val="00CF1B6D"/>
    <w:rsid w:val="00D02206"/>
    <w:rsid w:val="00D0240C"/>
    <w:rsid w:val="00D038AF"/>
    <w:rsid w:val="00D07B34"/>
    <w:rsid w:val="00D101A6"/>
    <w:rsid w:val="00D127E1"/>
    <w:rsid w:val="00D162F0"/>
    <w:rsid w:val="00D334CD"/>
    <w:rsid w:val="00D35859"/>
    <w:rsid w:val="00D40C49"/>
    <w:rsid w:val="00D4543E"/>
    <w:rsid w:val="00D45984"/>
    <w:rsid w:val="00D47E8C"/>
    <w:rsid w:val="00D53585"/>
    <w:rsid w:val="00D5592D"/>
    <w:rsid w:val="00D55E11"/>
    <w:rsid w:val="00D56547"/>
    <w:rsid w:val="00D56BB3"/>
    <w:rsid w:val="00D60EAC"/>
    <w:rsid w:val="00D61122"/>
    <w:rsid w:val="00D67F06"/>
    <w:rsid w:val="00D76788"/>
    <w:rsid w:val="00D779FB"/>
    <w:rsid w:val="00D95948"/>
    <w:rsid w:val="00DA3114"/>
    <w:rsid w:val="00DA7639"/>
    <w:rsid w:val="00DB1A49"/>
    <w:rsid w:val="00DB2944"/>
    <w:rsid w:val="00DB2E5D"/>
    <w:rsid w:val="00DC2101"/>
    <w:rsid w:val="00DC3FCF"/>
    <w:rsid w:val="00DC5F1F"/>
    <w:rsid w:val="00DC60F5"/>
    <w:rsid w:val="00DD7429"/>
    <w:rsid w:val="00DE0209"/>
    <w:rsid w:val="00DE141F"/>
    <w:rsid w:val="00DE18EC"/>
    <w:rsid w:val="00DE3F1E"/>
    <w:rsid w:val="00DE5C35"/>
    <w:rsid w:val="00DE5EA3"/>
    <w:rsid w:val="00E05331"/>
    <w:rsid w:val="00E1126B"/>
    <w:rsid w:val="00E11B65"/>
    <w:rsid w:val="00E138BD"/>
    <w:rsid w:val="00E14936"/>
    <w:rsid w:val="00E14C63"/>
    <w:rsid w:val="00E15616"/>
    <w:rsid w:val="00E161FC"/>
    <w:rsid w:val="00E16619"/>
    <w:rsid w:val="00E22125"/>
    <w:rsid w:val="00E22FB6"/>
    <w:rsid w:val="00E24308"/>
    <w:rsid w:val="00E25E51"/>
    <w:rsid w:val="00E40B66"/>
    <w:rsid w:val="00E607CA"/>
    <w:rsid w:val="00E616CA"/>
    <w:rsid w:val="00E63503"/>
    <w:rsid w:val="00E63D78"/>
    <w:rsid w:val="00E654E4"/>
    <w:rsid w:val="00E66ADA"/>
    <w:rsid w:val="00E71FBB"/>
    <w:rsid w:val="00E74B11"/>
    <w:rsid w:val="00E76E08"/>
    <w:rsid w:val="00E80EFF"/>
    <w:rsid w:val="00E92403"/>
    <w:rsid w:val="00EA4C19"/>
    <w:rsid w:val="00EB11B3"/>
    <w:rsid w:val="00EB460C"/>
    <w:rsid w:val="00EC69B0"/>
    <w:rsid w:val="00ED4401"/>
    <w:rsid w:val="00EE2B69"/>
    <w:rsid w:val="00EE3DDE"/>
    <w:rsid w:val="00EE6BF5"/>
    <w:rsid w:val="00EF2A62"/>
    <w:rsid w:val="00EF2FB1"/>
    <w:rsid w:val="00EF7A6F"/>
    <w:rsid w:val="00EF7AE8"/>
    <w:rsid w:val="00F018DF"/>
    <w:rsid w:val="00F0360E"/>
    <w:rsid w:val="00F036D5"/>
    <w:rsid w:val="00F100D7"/>
    <w:rsid w:val="00F116DF"/>
    <w:rsid w:val="00F12CBD"/>
    <w:rsid w:val="00F153D3"/>
    <w:rsid w:val="00F1610A"/>
    <w:rsid w:val="00F2160F"/>
    <w:rsid w:val="00F249B7"/>
    <w:rsid w:val="00F251A5"/>
    <w:rsid w:val="00F31A32"/>
    <w:rsid w:val="00F44542"/>
    <w:rsid w:val="00F44E35"/>
    <w:rsid w:val="00F45BB9"/>
    <w:rsid w:val="00F460B2"/>
    <w:rsid w:val="00F52875"/>
    <w:rsid w:val="00F53422"/>
    <w:rsid w:val="00F54E02"/>
    <w:rsid w:val="00F5669E"/>
    <w:rsid w:val="00F63282"/>
    <w:rsid w:val="00F75158"/>
    <w:rsid w:val="00F824ED"/>
    <w:rsid w:val="00F82BB9"/>
    <w:rsid w:val="00F868B7"/>
    <w:rsid w:val="00F86CED"/>
    <w:rsid w:val="00F90ADF"/>
    <w:rsid w:val="00F90DEC"/>
    <w:rsid w:val="00F95CBB"/>
    <w:rsid w:val="00FA09BF"/>
    <w:rsid w:val="00FA3A8D"/>
    <w:rsid w:val="00FA4CB2"/>
    <w:rsid w:val="00FB0313"/>
    <w:rsid w:val="00FB05AD"/>
    <w:rsid w:val="00FB0C9B"/>
    <w:rsid w:val="00FB3153"/>
    <w:rsid w:val="00FB3A0A"/>
    <w:rsid w:val="00FB4950"/>
    <w:rsid w:val="00FD022F"/>
    <w:rsid w:val="00FD54C1"/>
    <w:rsid w:val="00FD7E77"/>
    <w:rsid w:val="00FE4841"/>
    <w:rsid w:val="00FE6F2C"/>
    <w:rsid w:val="00FE70C5"/>
    <w:rsid w:val="00FF07A3"/>
    <w:rsid w:val="00FF1E99"/>
    <w:rsid w:val="00FF7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D2EAF6E7-5BD0-4356-BC79-0A40C961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1E5"/>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F01E5"/>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9">
    <w:name w:val="Font Style19"/>
    <w:uiPriority w:val="99"/>
    <w:rsid w:val="00BF01E5"/>
    <w:rPr>
      <w:rFonts w:ascii="Times New Roman" w:hAnsi="Times New Roman" w:cs="Times New Roman"/>
      <w:sz w:val="20"/>
      <w:szCs w:val="20"/>
    </w:rPr>
  </w:style>
  <w:style w:type="character" w:customStyle="1" w:styleId="FontStyle32">
    <w:name w:val="Font Style32"/>
    <w:uiPriority w:val="99"/>
    <w:rsid w:val="00BF01E5"/>
    <w:rPr>
      <w:rFonts w:ascii="Times New Roman" w:hAnsi="Times New Roman" w:cs="Times New Roman"/>
      <w:sz w:val="20"/>
      <w:szCs w:val="20"/>
    </w:rPr>
  </w:style>
  <w:style w:type="paragraph" w:customStyle="1" w:styleId="FR1">
    <w:name w:val="FR1"/>
    <w:uiPriority w:val="99"/>
    <w:rsid w:val="00BF01E5"/>
    <w:pPr>
      <w:widowControl w:val="0"/>
      <w:autoSpaceDE w:val="0"/>
      <w:autoSpaceDN w:val="0"/>
      <w:adjustRightInd w:val="0"/>
      <w:spacing w:before="220" w:line="300" w:lineRule="auto"/>
      <w:ind w:left="40" w:firstLine="2020"/>
      <w:jc w:val="both"/>
    </w:pPr>
    <w:rPr>
      <w:rFonts w:ascii="Times New Roman" w:eastAsia="Times New Roman" w:hAnsi="Times New Roman"/>
      <w:b/>
      <w:bCs/>
      <w:sz w:val="28"/>
      <w:szCs w:val="28"/>
    </w:rPr>
  </w:style>
  <w:style w:type="paragraph" w:customStyle="1" w:styleId="Style11">
    <w:name w:val="Style11"/>
    <w:basedOn w:val="a"/>
    <w:uiPriority w:val="99"/>
    <w:rsid w:val="0089524E"/>
    <w:pPr>
      <w:widowControl w:val="0"/>
      <w:autoSpaceDE w:val="0"/>
      <w:autoSpaceDN w:val="0"/>
      <w:adjustRightInd w:val="0"/>
      <w:spacing w:line="233" w:lineRule="exact"/>
      <w:ind w:hanging="590"/>
    </w:pPr>
    <w:rPr>
      <w:sz w:val="24"/>
      <w:szCs w:val="24"/>
    </w:rPr>
  </w:style>
  <w:style w:type="paragraph" w:customStyle="1" w:styleId="Style12">
    <w:name w:val="Style12"/>
    <w:basedOn w:val="a"/>
    <w:uiPriority w:val="99"/>
    <w:rsid w:val="0089524E"/>
    <w:pPr>
      <w:widowControl w:val="0"/>
      <w:autoSpaceDE w:val="0"/>
      <w:autoSpaceDN w:val="0"/>
      <w:adjustRightInd w:val="0"/>
      <w:spacing w:line="235" w:lineRule="exact"/>
      <w:jc w:val="both"/>
    </w:pPr>
    <w:rPr>
      <w:sz w:val="24"/>
      <w:szCs w:val="24"/>
    </w:rPr>
  </w:style>
  <w:style w:type="paragraph" w:styleId="a4">
    <w:name w:val="Body Text"/>
    <w:basedOn w:val="a"/>
    <w:link w:val="a5"/>
    <w:uiPriority w:val="99"/>
    <w:semiHidden/>
    <w:rsid w:val="00742CE3"/>
    <w:pPr>
      <w:spacing w:after="120"/>
      <w:jc w:val="both"/>
    </w:pPr>
    <w:rPr>
      <w:rFonts w:eastAsia="Calibri"/>
      <w:sz w:val="19"/>
      <w:szCs w:val="19"/>
      <w:lang w:val="x-none"/>
    </w:rPr>
  </w:style>
  <w:style w:type="character" w:customStyle="1" w:styleId="a5">
    <w:name w:val="Основной текст Знак"/>
    <w:link w:val="a4"/>
    <w:uiPriority w:val="99"/>
    <w:semiHidden/>
    <w:locked/>
    <w:rsid w:val="00742CE3"/>
    <w:rPr>
      <w:rFonts w:ascii="Times New Roman" w:hAnsi="Times New Roman" w:cs="Times New Roman"/>
      <w:sz w:val="19"/>
      <w:szCs w:val="19"/>
      <w:lang w:eastAsia="ru-RU"/>
    </w:rPr>
  </w:style>
  <w:style w:type="paragraph" w:styleId="a6">
    <w:name w:val="Normal (Web)"/>
    <w:basedOn w:val="a"/>
    <w:uiPriority w:val="99"/>
    <w:semiHidden/>
    <w:rsid w:val="004E096B"/>
    <w:pPr>
      <w:spacing w:before="100" w:beforeAutospacing="1" w:after="100" w:afterAutospacing="1"/>
    </w:pPr>
    <w:rPr>
      <w:sz w:val="24"/>
      <w:szCs w:val="24"/>
    </w:rPr>
  </w:style>
  <w:style w:type="paragraph" w:customStyle="1" w:styleId="Style3">
    <w:name w:val="Style3"/>
    <w:basedOn w:val="a"/>
    <w:uiPriority w:val="99"/>
    <w:rsid w:val="004E096B"/>
    <w:pPr>
      <w:widowControl w:val="0"/>
      <w:autoSpaceDE w:val="0"/>
      <w:autoSpaceDN w:val="0"/>
      <w:adjustRightInd w:val="0"/>
      <w:spacing w:line="238" w:lineRule="exact"/>
      <w:ind w:hanging="595"/>
      <w:jc w:val="both"/>
    </w:pPr>
    <w:rPr>
      <w:sz w:val="24"/>
      <w:szCs w:val="24"/>
    </w:rPr>
  </w:style>
  <w:style w:type="paragraph" w:customStyle="1" w:styleId="Style6">
    <w:name w:val="Style6"/>
    <w:basedOn w:val="a"/>
    <w:uiPriority w:val="99"/>
    <w:rsid w:val="004E096B"/>
    <w:pPr>
      <w:widowControl w:val="0"/>
      <w:autoSpaceDE w:val="0"/>
      <w:autoSpaceDN w:val="0"/>
      <w:adjustRightInd w:val="0"/>
      <w:spacing w:line="234" w:lineRule="exact"/>
      <w:ind w:hanging="605"/>
      <w:jc w:val="both"/>
    </w:pPr>
    <w:rPr>
      <w:sz w:val="24"/>
      <w:szCs w:val="24"/>
    </w:rPr>
  </w:style>
  <w:style w:type="paragraph" w:styleId="a7">
    <w:name w:val="Balloon Text"/>
    <w:basedOn w:val="a"/>
    <w:link w:val="a8"/>
    <w:uiPriority w:val="99"/>
    <w:semiHidden/>
    <w:unhideWhenUsed/>
    <w:rsid w:val="00211F6F"/>
    <w:rPr>
      <w:rFonts w:ascii="Tahoma" w:hAnsi="Tahoma"/>
      <w:sz w:val="16"/>
      <w:szCs w:val="16"/>
      <w:lang w:val="x-none" w:eastAsia="x-none"/>
    </w:rPr>
  </w:style>
  <w:style w:type="character" w:customStyle="1" w:styleId="a8">
    <w:name w:val="Текст выноски Знак"/>
    <w:link w:val="a7"/>
    <w:uiPriority w:val="99"/>
    <w:semiHidden/>
    <w:rsid w:val="00211F6F"/>
    <w:rPr>
      <w:rFonts w:ascii="Tahoma" w:eastAsia="Times New Roman" w:hAnsi="Tahoma" w:cs="Tahoma"/>
      <w:sz w:val="16"/>
      <w:szCs w:val="16"/>
    </w:rPr>
  </w:style>
  <w:style w:type="paragraph" w:styleId="a9">
    <w:name w:val="List Paragraph"/>
    <w:basedOn w:val="a"/>
    <w:uiPriority w:val="34"/>
    <w:qFormat/>
    <w:rsid w:val="00E607CA"/>
    <w:pPr>
      <w:ind w:left="720"/>
      <w:contextualSpacing/>
    </w:pPr>
  </w:style>
  <w:style w:type="character" w:styleId="aa">
    <w:name w:val="annotation reference"/>
    <w:uiPriority w:val="99"/>
    <w:semiHidden/>
    <w:unhideWhenUsed/>
    <w:rsid w:val="00E22FB6"/>
    <w:rPr>
      <w:sz w:val="16"/>
      <w:szCs w:val="16"/>
    </w:rPr>
  </w:style>
  <w:style w:type="paragraph" w:styleId="ab">
    <w:name w:val="annotation text"/>
    <w:basedOn w:val="a"/>
    <w:link w:val="ac"/>
    <w:uiPriority w:val="99"/>
    <w:semiHidden/>
    <w:unhideWhenUsed/>
    <w:rsid w:val="00E22FB6"/>
    <w:rPr>
      <w:lang w:val="x-none" w:eastAsia="x-none"/>
    </w:rPr>
  </w:style>
  <w:style w:type="character" w:customStyle="1" w:styleId="ac">
    <w:name w:val="Текст примечания Знак"/>
    <w:link w:val="ab"/>
    <w:uiPriority w:val="99"/>
    <w:semiHidden/>
    <w:rsid w:val="00E22FB6"/>
    <w:rPr>
      <w:rFonts w:ascii="Times New Roman" w:eastAsia="Times New Roman" w:hAnsi="Times New Roman"/>
    </w:rPr>
  </w:style>
  <w:style w:type="paragraph" w:styleId="ad">
    <w:name w:val="annotation subject"/>
    <w:basedOn w:val="ab"/>
    <w:next w:val="ab"/>
    <w:link w:val="ae"/>
    <w:uiPriority w:val="99"/>
    <w:semiHidden/>
    <w:unhideWhenUsed/>
    <w:rsid w:val="00E22FB6"/>
    <w:rPr>
      <w:b/>
      <w:bCs/>
    </w:rPr>
  </w:style>
  <w:style w:type="character" w:customStyle="1" w:styleId="ae">
    <w:name w:val="Тема примечания Знак"/>
    <w:link w:val="ad"/>
    <w:uiPriority w:val="99"/>
    <w:semiHidden/>
    <w:rsid w:val="00E22FB6"/>
    <w:rPr>
      <w:rFonts w:ascii="Times New Roman" w:eastAsia="Times New Roman" w:hAnsi="Times New Roman"/>
      <w:b/>
      <w:bCs/>
    </w:rPr>
  </w:style>
  <w:style w:type="paragraph" w:styleId="af">
    <w:name w:val="Revision"/>
    <w:hidden/>
    <w:uiPriority w:val="99"/>
    <w:semiHidden/>
    <w:rsid w:val="00E22FB6"/>
    <w:rPr>
      <w:rFonts w:ascii="Times New Roman" w:eastAsia="Times New Roman" w:hAnsi="Times New Roman"/>
    </w:rPr>
  </w:style>
  <w:style w:type="paragraph" w:styleId="af0">
    <w:name w:val="footnote text"/>
    <w:basedOn w:val="a"/>
    <w:link w:val="af1"/>
    <w:semiHidden/>
    <w:unhideWhenUsed/>
    <w:rsid w:val="00F100D7"/>
    <w:rPr>
      <w:lang w:val="x-none" w:eastAsia="x-none"/>
    </w:rPr>
  </w:style>
  <w:style w:type="character" w:customStyle="1" w:styleId="af1">
    <w:name w:val="Текст сноски Знак"/>
    <w:link w:val="af0"/>
    <w:semiHidden/>
    <w:rsid w:val="00F100D7"/>
    <w:rPr>
      <w:rFonts w:ascii="Times New Roman" w:eastAsia="Times New Roman" w:hAnsi="Times New Roman"/>
    </w:rPr>
  </w:style>
  <w:style w:type="character" w:styleId="af2">
    <w:name w:val="footnote reference"/>
    <w:semiHidden/>
    <w:unhideWhenUsed/>
    <w:rsid w:val="00F100D7"/>
    <w:rPr>
      <w:vertAlign w:val="superscript"/>
    </w:rPr>
  </w:style>
  <w:style w:type="paragraph" w:styleId="af3">
    <w:name w:val="header"/>
    <w:basedOn w:val="a"/>
    <w:link w:val="af4"/>
    <w:uiPriority w:val="99"/>
    <w:unhideWhenUsed/>
    <w:rsid w:val="00D56BB3"/>
    <w:pPr>
      <w:tabs>
        <w:tab w:val="center" w:pos="4677"/>
        <w:tab w:val="right" w:pos="9355"/>
      </w:tabs>
    </w:pPr>
    <w:rPr>
      <w:lang w:val="x-none" w:eastAsia="x-none"/>
    </w:rPr>
  </w:style>
  <w:style w:type="character" w:customStyle="1" w:styleId="af4">
    <w:name w:val="Верхний колонтитул Знак"/>
    <w:link w:val="af3"/>
    <w:uiPriority w:val="99"/>
    <w:rsid w:val="00D56BB3"/>
    <w:rPr>
      <w:rFonts w:ascii="Times New Roman" w:eastAsia="Times New Roman" w:hAnsi="Times New Roman"/>
    </w:rPr>
  </w:style>
  <w:style w:type="paragraph" w:styleId="af5">
    <w:name w:val="footer"/>
    <w:basedOn w:val="a"/>
    <w:link w:val="af6"/>
    <w:uiPriority w:val="99"/>
    <w:unhideWhenUsed/>
    <w:rsid w:val="00D56BB3"/>
    <w:pPr>
      <w:tabs>
        <w:tab w:val="center" w:pos="4677"/>
        <w:tab w:val="right" w:pos="9355"/>
      </w:tabs>
    </w:pPr>
    <w:rPr>
      <w:lang w:val="x-none" w:eastAsia="x-none"/>
    </w:rPr>
  </w:style>
  <w:style w:type="character" w:customStyle="1" w:styleId="af6">
    <w:name w:val="Нижний колонтитул Знак"/>
    <w:link w:val="af5"/>
    <w:uiPriority w:val="99"/>
    <w:rsid w:val="00D56BB3"/>
    <w:rPr>
      <w:rFonts w:ascii="Times New Roman" w:eastAsia="Times New Roman" w:hAnsi="Times New Roman"/>
    </w:rPr>
  </w:style>
  <w:style w:type="paragraph" w:styleId="af7">
    <w:name w:val="endnote text"/>
    <w:basedOn w:val="a"/>
    <w:link w:val="af8"/>
    <w:uiPriority w:val="99"/>
    <w:semiHidden/>
    <w:unhideWhenUsed/>
    <w:rsid w:val="00C61855"/>
    <w:rPr>
      <w:lang w:val="x-none" w:eastAsia="x-none"/>
    </w:rPr>
  </w:style>
  <w:style w:type="character" w:customStyle="1" w:styleId="af8">
    <w:name w:val="Текст концевой сноски Знак"/>
    <w:link w:val="af7"/>
    <w:uiPriority w:val="99"/>
    <w:semiHidden/>
    <w:rsid w:val="00C61855"/>
    <w:rPr>
      <w:rFonts w:ascii="Times New Roman" w:eastAsia="Times New Roman" w:hAnsi="Times New Roman"/>
    </w:rPr>
  </w:style>
  <w:style w:type="character" w:styleId="af9">
    <w:name w:val="endnote reference"/>
    <w:uiPriority w:val="99"/>
    <w:semiHidden/>
    <w:unhideWhenUsed/>
    <w:rsid w:val="00C61855"/>
    <w:rPr>
      <w:vertAlign w:val="superscript"/>
    </w:rPr>
  </w:style>
  <w:style w:type="character" w:styleId="afa">
    <w:name w:val="Hyperlink"/>
    <w:uiPriority w:val="99"/>
    <w:unhideWhenUsed/>
    <w:rsid w:val="00BB5450"/>
    <w:rPr>
      <w:color w:val="0000FF"/>
      <w:u w:val="single"/>
    </w:rPr>
  </w:style>
  <w:style w:type="character" w:styleId="afb">
    <w:name w:val="FollowedHyperlink"/>
    <w:uiPriority w:val="99"/>
    <w:semiHidden/>
    <w:unhideWhenUsed/>
    <w:rsid w:val="00BB5450"/>
    <w:rPr>
      <w:color w:val="800080"/>
      <w:u w:val="single"/>
    </w:rPr>
  </w:style>
  <w:style w:type="table" w:customStyle="1" w:styleId="1">
    <w:name w:val="Сетка таблицы1"/>
    <w:basedOn w:val="a1"/>
    <w:next w:val="a3"/>
    <w:uiPriority w:val="39"/>
    <w:rsid w:val="006C0FF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6C0FF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39"/>
    <w:rsid w:val="006C0FF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200FC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76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class.org/condition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43161-D44E-4906-B87E-E1AA500F2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2766</Words>
  <Characters>15768</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18498</CharactersWithSpaces>
  <SharedDoc>false</SharedDoc>
  <HLinks>
    <vt:vector size="6" baseType="variant">
      <vt:variant>
        <vt:i4>589844</vt:i4>
      </vt:variant>
      <vt:variant>
        <vt:i4>0</vt:i4>
      </vt:variant>
      <vt:variant>
        <vt:i4>0</vt:i4>
      </vt:variant>
      <vt:variant>
        <vt:i4>5</vt:i4>
      </vt:variant>
      <vt:variant>
        <vt:lpwstr>http://www.rs-class.org/conditions-ru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020zah</dc:creator>
  <cp:keywords/>
  <cp:lastModifiedBy>Бекетов Андрей Александрович</cp:lastModifiedBy>
  <cp:revision>8</cp:revision>
  <cp:lastPrinted>2014-06-05T05:38:00Z</cp:lastPrinted>
  <dcterms:created xsi:type="dcterms:W3CDTF">2023-11-08T07:45:00Z</dcterms:created>
  <dcterms:modified xsi:type="dcterms:W3CDTF">2023-11-22T10:33:00Z</dcterms:modified>
</cp:coreProperties>
</file>