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64" w:rsidRPr="00B96180" w:rsidRDefault="000E0F17" w:rsidP="00AD306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8 </w:t>
      </w:r>
      <w:r w:rsidR="005D577F" w:rsidRPr="005D577F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сессия Подкомитета III </w:t>
      </w:r>
      <w:r w:rsidRPr="005D577F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–</w:t>
      </w:r>
      <w:r w:rsidRPr="00B9618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25–</w:t>
      </w:r>
      <w:r w:rsidR="006A4CDC" w:rsidRPr="00B9618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29 июля 2022 г.</w:t>
      </w:r>
    </w:p>
    <w:p w:rsidR="00AD3064" w:rsidRPr="00B96180" w:rsidRDefault="00AD3064" w:rsidP="006A4C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3064" w:rsidRPr="00B96180" w:rsidRDefault="000E0F17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25–</w:t>
      </w:r>
      <w:r w:rsidR="006A4CDC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29 июля в фор</w:t>
      </w:r>
      <w:r w:rsid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>мате видеоконференции прошла 8</w:t>
      </w:r>
      <w:r w:rsidR="006A4CDC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сессия Подкомитета ИМО по осуществлению документов ИМО (III 8).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Портовые приемные сооружения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была рассмотрена информация, представленная Секретариатом ИМО относительно сообщений о предполагаемом несоответствии требованиям портовых приемных сооружений.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В 2020 г. шесть государств флага сообщили о 91 случае;</w:t>
      </w:r>
    </w:p>
    <w:p w:rsidR="006A4CDC" w:rsidRPr="00B96180" w:rsidRDefault="00656DAE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</w:t>
      </w:r>
      <w:r w:rsidR="006A4CDC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В 2021 г. восемь государств флага сообщили в ГИСИС о 105 случаях предполагаемого несоответствия требованиям портовых приемных сооружений (ППС).</w:t>
      </w:r>
      <w:bookmarkStart w:id="0" w:name="_GoBack"/>
      <w:bookmarkEnd w:id="0"/>
    </w:p>
    <w:p w:rsidR="006A4CDC" w:rsidRPr="00B96180" w:rsidRDefault="006A4CDC" w:rsidP="00D16D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государства-члены были повторно проинформированы о следующем: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Что с 1 марта 2018 г. они имеют полный доступ к модулю и должны непосредственно направлять свои сообщения об этих</w:t>
      </w:r>
      <w:r w:rsidR="000E0F17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случаях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, не представляя информацию в Секретариат; и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О важности сообщения Организации о предполагаемом несоответствии требованиям портовых приемных сооружений.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Для совершенствования деятельности ИМО по сокращению загрязнения, вызванного пластиковым мусором с морских судов, крайне важно точно сообщать о несоответствиях требованиям для рассмотрения существующих проблем.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 рассмотрен документ о трудностях в отношении приемных сооружений для остатков после очистки отработанных газов, с которыми столкнулись государства порта, и соответ</w:t>
      </w:r>
      <w:r w:rsid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>ствующие предложения, которые 7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сессия Подкомитета отложила </w:t>
      </w:r>
      <w:r w:rsid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>для рассмотрения на 8</w:t>
      </w:r>
      <w:r w:rsidR="000E0F17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сессии.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</w:t>
      </w:r>
      <w:r w:rsid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>8 сессии Подкомитет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призвал государства-члены и международные организации сообщать о своих наиболее эффективных методах контроля и накопленном опыте, а также о трудностях.</w:t>
      </w:r>
    </w:p>
    <w:p w:rsidR="006A4CDC" w:rsidRPr="00B96180" w:rsidRDefault="00D16DE9" w:rsidP="006A4C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Извлеченные уроки по результатам анализа морских аварий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была одобрена публикация </w:t>
      </w:r>
      <w:r w:rsidR="000E0F17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веб-сайте ИМО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15 случ</w:t>
      </w:r>
      <w:r w:rsidR="000E0F17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аев, рассмотренных членами и КГ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Потеря контейнеров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отношении вопроса безопасности, связанного с </w:t>
      </w:r>
      <w:r w:rsidR="000E0F17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рас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креплением контейнеров, 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была принята к сведению информация о работе, проведенной совместным отраслевым проектом (СОП) Top Tier по снижению вероятности потери контейнеров в море.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</w:t>
      </w:r>
      <w:r w:rsidR="000E0F17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="000E0F17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корреспондентской группе (КГ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) была поручена дальнейшая разработка обоснования новой работы для утверждения Комитетом по безопасности на море (КБМ).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Пожар на саморазгружающемся навалочном судне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был определен риск пожара в отделении саморазгрузки, который не снижается при использовании сигнализации или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стационарного противопожарного оборудования, что можно рассматривать как новое требование.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К</w:t>
      </w:r>
      <w:r w:rsidR="00F10114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Г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дополнительно рассмотрит этот вопрос.</w:t>
      </w: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F10114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Падение с высоты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Подкомитет III определил следующие вопросы, которые необходимо довести до сведения КБМ:</w:t>
      </w:r>
    </w:p>
    <w:p w:rsidR="006A4CDC" w:rsidRPr="00B96180" w:rsidRDefault="006A4CDC" w:rsidP="006A4C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Системы управления мерами техники безопасности при работе на высоте или за бортом не всегда эффективно реализуются;</w:t>
      </w:r>
    </w:p>
    <w:p w:rsidR="006A4CDC" w:rsidRPr="00B96180" w:rsidRDefault="006A4CDC" w:rsidP="006A4C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Задания, при выполнении которых предполагается риск падения с высоты, не всегда считаются «работой на высоте»;</w:t>
      </w:r>
    </w:p>
    <w:p w:rsidR="006A4CDC" w:rsidRPr="00B96180" w:rsidRDefault="006A4CDC" w:rsidP="006A4C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Ненадлежащее использование средств индивидуальной защиты (СИЗ);</w:t>
      </w:r>
    </w:p>
    <w:p w:rsidR="006A4CDC" w:rsidRPr="00B96180" w:rsidRDefault="006A4CDC" w:rsidP="006A4C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Обучение технике безопасности на борту, по-видимому, не достигает своей цели; и</w:t>
      </w:r>
    </w:p>
    <w:p w:rsidR="006A4CDC" w:rsidRPr="00B96180" w:rsidRDefault="006A4CDC" w:rsidP="006A4C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Бортовой надзор и контроль со стороны руководства за моряками, выполняющими задания на борту, которые требуют работы на высоте или за бортом, являются неэффективными и нуждаются в улучшении.</w:t>
      </w: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Лоцманский трап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Подкомитет III отметил следующие выводы КГ: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Правила и связанные с ними документы иногда кажутся неясными или неоднозначными; и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Устройства для перемещения лоцмана, особенно лоцманские трапы, часто используются и, следовательно, подвержены повреждениям, но, поскольку они обычно убираются, маловероятно, что такие повреждения будут обнаружены.</w:t>
      </w:r>
    </w:p>
    <w:p w:rsidR="006A4CDC" w:rsidRPr="00B96180" w:rsidRDefault="006A4CDC" w:rsidP="006A4CD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вышеизложенное было доведено до сведения КБМ.</w:t>
      </w:r>
    </w:p>
    <w:p w:rsidR="00231E27" w:rsidRPr="00B96180" w:rsidRDefault="00231E27" w:rsidP="006A4C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Критерии оценки риска</w:t>
      </w:r>
    </w:p>
    <w:p w:rsidR="00231E27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было отмечено, что процедура выявления проблем техники безопасности разрабатывалась в течение нескольких лет, и были рассмотрены различные варианты ее доработ</w:t>
      </w:r>
      <w:r w:rsidR="00F10114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ки без дальнейшего промедления.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этой связи 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было отмечено, что циркуляр MSC-MEPC.2/Circ.12/Rev.2 «Пересмотренное руководство по формализованной оценке безопасности (ФОБ) для использования в процессе выработки норм и правил ИМО», в частности пункт 5.2.2 и приложение 4, дают основу для ранжирования, пример определения частоты и категорий последствий, а также возможные способы установления уровней риска для целей ранжирования.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была пересмотрена предварительная версия процедуры выявления проблем техники безопасности для представления в КБМ, в которой содержится прямая ссылка на пункт 5.2.2 и приложение 4 циркуляра MSC-MEPC.2/Circ.12/Rev.2.</w:t>
      </w:r>
    </w:p>
    <w:p w:rsidR="00231E27" w:rsidRPr="00B96180" w:rsidRDefault="00231E27" w:rsidP="006A4C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Внесение поправок в </w:t>
      </w:r>
      <w:r w:rsidR="00026A07"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«</w:t>
      </w: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Кодекс расследования аварий</w:t>
      </w:r>
      <w:r w:rsidR="00026A07"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»</w:t>
      </w: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для обязательного определения основных причин</w:t>
      </w:r>
    </w:p>
    <w:p w:rsidR="00231E27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предложении о новом результате для внесения поправок по обязательному расследованию основных причин в </w:t>
      </w:r>
      <w:r w:rsidR="00026A07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«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Кодекс расследования аварий</w:t>
      </w:r>
      <w:r w:rsidR="00026A07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»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(КРА), было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подчеркнуто, что выявление основных причин несчастного случая имеет важное значение для п</w:t>
      </w:r>
      <w:r w:rsidR="00F10114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редотвращения аварий в будущем.</w:t>
      </w:r>
    </w:p>
    <w:p w:rsidR="006A4CDC" w:rsidRPr="00B96180" w:rsidRDefault="006A4CDC" w:rsidP="004221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Таким образом, соавторы предложили отрабатывать основные причины несчастного случая путем введения дополнительных пунктов в обязательную часть Кодекса расследования аварий (КРА).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На 8</w:t>
      </w:r>
      <w:r w:rsidR="005D577F" w:rsidRP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сессии Подкомитета III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было выявлено несколько технических проблем. 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были также отмечены мнения о том, что разделы 16.5, 21.2.4 КРА и руководство Международного Форума расследования морских происшествий (MAIIF) являются достаточными для объяс</w:t>
      </w:r>
      <w:r w:rsidR="00F10114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нения глубины любого требуемого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расследования и что многие органы по расследованию аварий уже выполняли рекомендации раздела 16.5 КРА.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была отмечена цель документа, но не было поддержано предложение о новом результате, который делает обязательным такое расследование основных причин или регламентирует его объем, как предлагается в документе.</w:t>
      </w:r>
    </w:p>
    <w:p w:rsidR="0004751D" w:rsidRPr="00B96180" w:rsidRDefault="0004751D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751D" w:rsidRPr="00B96180" w:rsidRDefault="0004751D" w:rsidP="0004751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Разработка руководства по реализации Кодекса III</w:t>
      </w:r>
    </w:p>
    <w:p w:rsidR="0004751D" w:rsidRPr="00B96180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На 8</w:t>
      </w:r>
      <w:r w:rsidR="005D577F" w:rsidRP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сессии Подкомитета III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был получен отчет межсессионной корреспондентской группы, которой было поручено продолжить разработку руководства по реализации Кодекса III в целях оказания содействия государств</w:t>
      </w:r>
      <w:r w:rsidR="00F10114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ам-членам в реализации Кодекса.</w:t>
      </w:r>
    </w:p>
    <w:p w:rsidR="0004751D" w:rsidRPr="00B96180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Структура </w:t>
      </w:r>
      <w:r w:rsidR="00F10114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текущей предварительной версии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этого руководства состоит из двух частей:</w:t>
      </w:r>
    </w:p>
    <w:p w:rsidR="0004751D" w:rsidRPr="00B96180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Часть А, содержащая руководство по концепции и методике для оказания содействия государствам-членам в реализации Кодекса III, цель которого заключается в повышении общей эффективности обеспечения безопасности на море и защиты окружающей среды;</w:t>
      </w:r>
    </w:p>
    <w:p w:rsidR="0004751D" w:rsidRPr="00B96180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Часть B, в которой приведено руководство для государств-членов в целях подготовки к будущим проверкам в рамках Системы проверки государств-членов ИМО (IMSAS) и оказания содействия при планировании, проведении и составлении отчетности.</w:t>
      </w:r>
    </w:p>
    <w:p w:rsidR="0004751D" w:rsidRPr="00B96180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Руководство по реализации Кодекса III предоставит государствам-членам информацию о повторяющихся фактах и наблюдениях, а также рекомендации и оптимальные методы, которые будут считаться полезными для государств-членов как для внедрения Кодекса III, так и для подготовки к проверкам.</w:t>
      </w:r>
    </w:p>
    <w:p w:rsidR="0004751D" w:rsidRPr="00B96180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751D" w:rsidRPr="00B96180" w:rsidRDefault="0004751D" w:rsidP="0004751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Пластиковый мусор с морских судов</w:t>
      </w:r>
    </w:p>
    <w:p w:rsidR="0004751D" w:rsidRPr="00B96180" w:rsidRDefault="005D577F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После принятия 73</w:t>
      </w:r>
      <w:r w:rsidR="0004751D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сессией КЗМС </w:t>
      </w:r>
      <w:r w:rsidR="00F10114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«</w:t>
      </w:r>
      <w:r w:rsidR="0004751D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Плана действий по решению проблемы пластикового мусора с морских судов</w:t>
      </w:r>
      <w:r w:rsidR="00F10114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»</w:t>
      </w:r>
      <w:r w:rsidR="0004751D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(Резолюция КЗМС 310(73))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74</w:t>
      </w:r>
      <w:r w:rsidR="0004751D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сессия КЗМС поручила Подкомитету рассмотреть определенную работу в поддержку этого плана действий.</w:t>
      </w:r>
    </w:p>
    <w:p w:rsidR="0004751D" w:rsidRPr="00B96180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</w:t>
      </w:r>
      <w:r w:rsid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>межсессионный период и на 9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сессии Подкомитета III Подкомитет будет продолжать работать над следующим:</w:t>
      </w:r>
    </w:p>
    <w:p w:rsidR="0004751D" w:rsidRPr="00B96180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Подготовка проекта циркуляра КЗМС, содержащего уведомление государств-членов об обеспечении соблюдения Приложения V МАРПОЛ по рыболовным судам посредством мероприятий КСГП и предложение, чтобы режимы КСГП разработали процедуры КСГП, включающие в себя рыболовные суда;</w:t>
      </w:r>
    </w:p>
    <w:p w:rsidR="0004751D" w:rsidRPr="00B96180" w:rsidRDefault="0004751D" w:rsidP="0004751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- Рассмотрение предложений по усилению соблюдения Приложения V МАРПОЛ, в том числе, где это возможно, с помощью подхода, основанного на оценке риска, и, при необходимости, подготовка проекта поправок к Процедурам КСГП.</w:t>
      </w:r>
    </w:p>
    <w:p w:rsidR="00231E27" w:rsidRPr="00B96180" w:rsidRDefault="00231E27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Отчет о</w:t>
      </w:r>
      <w:r w:rsidR="00026A07"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б</w:t>
      </w: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авариях навалочных судов в 2012</w:t>
      </w:r>
      <w:r w:rsidR="00026A07"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–</w:t>
      </w: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2021 гг.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с признательностью была принята к сведению информация о статистике и анализе аварий навалочных судов за период 2012–2021 гг.</w:t>
      </w:r>
    </w:p>
    <w:p w:rsidR="00231E27" w:rsidRPr="00B96180" w:rsidRDefault="00231E27" w:rsidP="006A4C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Проект пересмотра процедуры КСГП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Состоялось активное обсуждение указания КЗМС 78 рассмотреть вопрос о том, может ли непринятие корректирующих действий в отношении судна, имеющего рейтинг D в течение трех лет подряд или рейтинг E, считаться недостатком, ведущим к задержанию судна.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Большинство членов придерживались мнения о том, что непринятие корректирующих действий не должно считаться недостатком, ведущим к задержанию судна, поскольку: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Сами требования по углеродоемкости (CII) еще не полностью отработаны, и их следует рассматривать как этап накопления опыта;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Имеют место элементы, не зависящие от судовладельцев</w:t>
      </w:r>
      <w:r w:rsidR="00026A07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/</w:t>
      </w:r>
      <w:r w:rsidR="00026A07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управляющих компаний;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Решение считать недостаток, ведущий к задержанию судна, недостатком, связанным с системой управления мерами техники безопасности, должно приниматься на основании оценки судовой системы управления мерами техники безопасности в целом;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Это вопросы, которые должны быть реализованы государствами флага, а не посредством контроля судов государством порта;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- После того как судно задержано, его нельзя будет выпустить, поскольку речь идет не о простом ремонте судна или его оборудования, и пребывание в порту во время задержания еще больше ухудшит рейтинг CII.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После рассмотрения, 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было отмечено, что на данном этапе в Подкомитете отсутствует достаточная поддержка, чтобы рассматривать в качестве недостатка, ведущего к задержанию судна, невыполнение судном корректирующих действий, которые были запланированы на момент инспекции, и была принята договоренность соответству</w:t>
      </w:r>
      <w:r w:rsidR="00026A07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ющим образом уведомить КЗМС 79.</w:t>
      </w:r>
    </w:p>
    <w:p w:rsidR="00231E27" w:rsidRPr="00B96180" w:rsidRDefault="00231E27" w:rsidP="006A4C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Отчеты КСГ</w:t>
      </w:r>
      <w:r w:rsidR="00026A07"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</w:t>
      </w:r>
    </w:p>
    <w:p w:rsidR="006A4CDC" w:rsidRPr="00B96180" w:rsidRDefault="006A4CDC" w:rsidP="00231E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были рассмотрены различные отчеты, представленные региональными режимами КСГП. 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было предложено всем режимам КСГП продолжать представлять ежегодные отчеты Подкомитету.</w:t>
      </w:r>
    </w:p>
    <w:p w:rsidR="007A00F7" w:rsidRPr="00B96180" w:rsidRDefault="007A00F7" w:rsidP="006A4C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Конвенция ПОС</w:t>
      </w:r>
    </w:p>
    <w:p w:rsidR="006A4CDC" w:rsidRPr="00B96180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Наблюдатель от отрасли выразил озабоченность по поводу схем одобрения типов противообрастающих лакокрасочных материалов признанными организациями, и на практике такая предварительная квалификация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противообрастающих красок создает путаницу и ненужное бюрократическое и дорогостоящее бремя для морской отрасли.</w:t>
      </w:r>
    </w:p>
    <w:p w:rsidR="006A4CDC" w:rsidRPr="00B96180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На 8</w:t>
      </w:r>
      <w:r w:rsidR="005D577F" w:rsidRP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сессии Подкомитета III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была принята к сведению выраженная озабоченность и было подтверждено, что, в соответствии с Конвенцией ПОС, не существует такого требования к утверждению типа в качестве предварительной квалификации противообрастающих лакокрасочных материалов для выдачи международных сертификатов </w:t>
      </w:r>
      <w:r w:rsidR="00B96180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на противообрастающую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систем</w:t>
      </w:r>
      <w:r w:rsidR="00B96180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у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, хотя решение о необходимости более высоких требований, чем те, что изложены в положениях Конвенции, должно приниматься по усмотрению Администрации.</w:t>
      </w:r>
    </w:p>
    <w:p w:rsidR="007A00F7" w:rsidRPr="00B96180" w:rsidRDefault="007A00F7" w:rsidP="007A00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7A00F7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Процесс возобновления или продления действия</w:t>
      </w:r>
    </w:p>
    <w:p w:rsidR="006A4CDC" w:rsidRPr="00B96180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была отмечена информация о случаях, когда понимание процесса возобновления или продления действия отличалось от понимания Администрацией флага и Контролем судов государством порта.</w:t>
      </w:r>
    </w:p>
    <w:p w:rsidR="007A00F7" w:rsidRPr="00B96180" w:rsidRDefault="007A00F7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Дистанционное обследование и сертификация</w:t>
      </w:r>
    </w:p>
    <w:p w:rsidR="006A4CDC" w:rsidRPr="00B96180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Комитет по безопасности на море и Комитет по защите морской среды пришли к соглашению включить новый результат по «Разработке руководства по оценке и применению дистанционных освидетельствований, проверок на соответствие МКУБ и Кодексу ОСПС» в двухгодичную повестку дня Подком</w:t>
      </w:r>
      <w:r w:rsidR="00B96180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итета на двухлетний период 2022–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2023 гг. и в предварительную повестку дня 8</w:t>
      </w:r>
      <w:r w:rsidR="005D577F" w:rsidRP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сессии Подкомитета III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 намеченным завершением работы в 2024 г.</w:t>
      </w:r>
    </w:p>
    <w:p w:rsidR="006A4CDC" w:rsidRPr="00B96180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На 8</w:t>
      </w:r>
      <w:r w:rsidR="005D577F" w:rsidRP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сессии Подкомитета III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была принята договоренность, что результатом будет один документ, содержащий принципы и общие области, и три руководства:</w:t>
      </w:r>
    </w:p>
    <w:p w:rsidR="006A4CDC" w:rsidRPr="00B96180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Поправки к </w:t>
      </w:r>
      <w:r w:rsidR="00B96180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«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Руководству по обследованию</w:t>
      </w:r>
      <w:r w:rsidR="00B96180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»</w:t>
      </w:r>
      <w:r w:rsid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соответствии с ГСОС (часть 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1) (должны быть завершены к 9 сессии Подкомитета II</w:t>
      </w:r>
      <w:r w:rsid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>I (2023 г.) для принятия на 33 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сессии Ассамблеи ИМО);</w:t>
      </w:r>
    </w:p>
    <w:p w:rsidR="006A4CDC" w:rsidRPr="00B96180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Поправки к </w:t>
      </w:r>
      <w:r w:rsidR="00B96180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«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Пересмотренному Руководству по внедрению Международного кодекса по управлению безопасностью</w:t>
      </w:r>
      <w:r w:rsidR="00B96180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»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(ISM) (час</w:t>
      </w:r>
      <w:r w:rsid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>ть 2) (подлежит заключению к 11 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сессии Подкомитета II</w:t>
      </w:r>
      <w:r w:rsid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>I (2025 г.) для принятия на 35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сессии Ассамблеи ИМО); и</w:t>
      </w:r>
    </w:p>
    <w:p w:rsidR="006A4CDC" w:rsidRPr="00B96180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</w:t>
      </w:r>
      <w:r w:rsid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«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Разработка руководства по оценке и применению дистанционных освидетельствований, проверок на соответствие МКУБ и Кодексу ОСПС</w:t>
      </w:r>
      <w:r w:rsid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»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(часть</w:t>
      </w:r>
      <w:r w:rsidR="005D577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3) (должно быть завершено к 10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сессии Подкомитета III (2024 г.)).</w:t>
      </w:r>
    </w:p>
    <w:p w:rsidR="006A4CDC" w:rsidRPr="00B96180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Этот вопрос будет далее разрабатываться корреспондентской группой.</w:t>
      </w:r>
    </w:p>
    <w:p w:rsidR="007A00F7" w:rsidRPr="00B96180" w:rsidRDefault="007A00F7" w:rsidP="006A4C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A4CDC" w:rsidRPr="00B96180" w:rsidRDefault="006A4CDC" w:rsidP="006A4CDC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Гуманитарный морской коридор</w:t>
      </w:r>
    </w:p>
    <w:p w:rsidR="006A4CDC" w:rsidRPr="00B96180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была принята к сведению предоставленная Генеральным секретарем информация о соглашении от 22 июля 2022 г. о создании гуманитарного морского коридора, который позволит судам экспортировать критически важные грузы зерна и продовольствия из Украины.</w:t>
      </w:r>
    </w:p>
    <w:p w:rsidR="009E2B0A" w:rsidRPr="00B96180" w:rsidRDefault="006A4CDC" w:rsidP="007A00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 </w:t>
      </w:r>
      <w:r w:rsidR="005D577F"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сессии Подкомитета III </w:t>
      </w:r>
      <w:r w:rsidRPr="00B96180">
        <w:rPr>
          <w:rFonts w:ascii="Times New Roman" w:eastAsia="Times New Roman" w:hAnsi="Times New Roman" w:cs="Times New Roman"/>
          <w:sz w:val="26"/>
          <w:szCs w:val="26"/>
          <w:lang w:bidi="ru-RU"/>
        </w:rPr>
        <w:t>было далее отмечено, что, в связи с созданием Совместного координационного центра (СКЦ) в Стамбуле, Турция, ИМО откомандировала двух сотрудников, директора Отдела по правовым вопросам и внешним связям и специального советника Генерального секретаря по морской безопасности, которые обеспечивали содействие разработке соглашения с технической точки зрения и будут обеспечивать содействие СКЦ в Стамбуле.</w:t>
      </w:r>
    </w:p>
    <w:sectPr w:rsidR="009E2B0A" w:rsidRPr="00B9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F7"/>
    <w:rsid w:val="00026A07"/>
    <w:rsid w:val="0004751D"/>
    <w:rsid w:val="000E0F17"/>
    <w:rsid w:val="00167513"/>
    <w:rsid w:val="00231E27"/>
    <w:rsid w:val="00235A39"/>
    <w:rsid w:val="0024730E"/>
    <w:rsid w:val="00247BC1"/>
    <w:rsid w:val="002531CD"/>
    <w:rsid w:val="002A1D3B"/>
    <w:rsid w:val="002B5492"/>
    <w:rsid w:val="002D5012"/>
    <w:rsid w:val="002F1057"/>
    <w:rsid w:val="003105E5"/>
    <w:rsid w:val="0033097B"/>
    <w:rsid w:val="003554B4"/>
    <w:rsid w:val="003E293A"/>
    <w:rsid w:val="003F128D"/>
    <w:rsid w:val="004221EF"/>
    <w:rsid w:val="004757F7"/>
    <w:rsid w:val="005140F6"/>
    <w:rsid w:val="0055082A"/>
    <w:rsid w:val="005D577F"/>
    <w:rsid w:val="006228D8"/>
    <w:rsid w:val="00656DAE"/>
    <w:rsid w:val="006A4CDC"/>
    <w:rsid w:val="00747922"/>
    <w:rsid w:val="007A00F7"/>
    <w:rsid w:val="009E2B0A"/>
    <w:rsid w:val="00AD3064"/>
    <w:rsid w:val="00AD3398"/>
    <w:rsid w:val="00AD5D93"/>
    <w:rsid w:val="00AE23D9"/>
    <w:rsid w:val="00B25A51"/>
    <w:rsid w:val="00B57108"/>
    <w:rsid w:val="00B96180"/>
    <w:rsid w:val="00CA0FC2"/>
    <w:rsid w:val="00D16DE9"/>
    <w:rsid w:val="00D3347A"/>
    <w:rsid w:val="00DB6A19"/>
    <w:rsid w:val="00E24C89"/>
    <w:rsid w:val="00E65783"/>
    <w:rsid w:val="00EE081F"/>
    <w:rsid w:val="00F10114"/>
    <w:rsid w:val="00F149BE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28303-4BA7-49F9-934F-FDE68D09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Tatiana Samarina</cp:lastModifiedBy>
  <cp:revision>2</cp:revision>
  <dcterms:created xsi:type="dcterms:W3CDTF">2022-09-07T07:37:00Z</dcterms:created>
  <dcterms:modified xsi:type="dcterms:W3CDTF">2022-09-07T07:37:00Z</dcterms:modified>
</cp:coreProperties>
</file>